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B1B" w:rsidRPr="00D84B1B" w:rsidRDefault="00D84B1B" w:rsidP="00D84B1B">
      <w:pPr>
        <w:pStyle w:val="AJtitrecontrat"/>
        <w:spacing w:before="0" w:after="0" w:line="240" w:lineRule="auto"/>
        <w:jc w:val="right"/>
        <w:rPr>
          <w:b w:val="0"/>
          <w:sz w:val="20"/>
          <w:szCs w:val="24"/>
        </w:rPr>
      </w:pPr>
      <w:r w:rsidRPr="00D84B1B">
        <w:rPr>
          <w:b w:val="0"/>
          <w:sz w:val="20"/>
          <w:szCs w:val="24"/>
        </w:rPr>
        <w:t xml:space="preserve">Geco </w:t>
      </w:r>
      <w:proofErr w:type="gramStart"/>
      <w:r w:rsidR="007B62D7">
        <w:rPr>
          <w:b w:val="0"/>
          <w:sz w:val="20"/>
          <w:szCs w:val="24"/>
        </w:rPr>
        <w:t xml:space="preserve">20  </w:t>
      </w:r>
      <w:r w:rsidRPr="00D84B1B">
        <w:rPr>
          <w:b w:val="0"/>
          <w:sz w:val="20"/>
          <w:szCs w:val="24"/>
        </w:rPr>
        <w:t>-</w:t>
      </w:r>
      <w:proofErr w:type="gramEnd"/>
    </w:p>
    <w:p w:rsidR="00505B3B" w:rsidRPr="00470953" w:rsidRDefault="00607B43">
      <w:pPr>
        <w:pStyle w:val="AJtitrecontrat"/>
        <w:spacing w:after="760" w:line="360" w:lineRule="auto"/>
        <w:rPr>
          <w:sz w:val="28"/>
          <w:szCs w:val="24"/>
        </w:rPr>
      </w:pPr>
      <w:r>
        <w:rPr>
          <w:sz w:val="28"/>
          <w:szCs w:val="24"/>
        </w:rPr>
        <w:t>CONVENTION</w:t>
      </w:r>
      <w:r w:rsidR="00D84B1B">
        <w:rPr>
          <w:sz w:val="28"/>
          <w:szCs w:val="24"/>
        </w:rPr>
        <w:t xml:space="preserve"> DE MANDAT DE GESTION</w:t>
      </w:r>
    </w:p>
    <w:p w:rsidR="00607B43" w:rsidRDefault="00D870FE" w:rsidP="00607B43">
      <w:pPr>
        <w:jc w:val="both"/>
        <w:rPr>
          <w:b/>
          <w:sz w:val="24"/>
          <w:szCs w:val="24"/>
        </w:rPr>
      </w:pPr>
      <w:r w:rsidRPr="00470953">
        <w:rPr>
          <w:sz w:val="24"/>
          <w:szCs w:val="24"/>
        </w:rPr>
        <w:t>Entre</w:t>
      </w:r>
      <w:r w:rsidR="00607B43" w:rsidRPr="00607B43">
        <w:rPr>
          <w:b/>
          <w:sz w:val="24"/>
          <w:szCs w:val="24"/>
        </w:rPr>
        <w:t xml:space="preserve"> </w:t>
      </w:r>
    </w:p>
    <w:p w:rsidR="00607B43" w:rsidRDefault="00607B43" w:rsidP="00607B43">
      <w:pPr>
        <w:jc w:val="both"/>
        <w:rPr>
          <w:b/>
          <w:sz w:val="24"/>
          <w:szCs w:val="24"/>
        </w:rPr>
      </w:pPr>
    </w:p>
    <w:p w:rsidR="00607B43" w:rsidRPr="00470953" w:rsidRDefault="00607B43" w:rsidP="00607B43">
      <w:pPr>
        <w:jc w:val="both"/>
        <w:rPr>
          <w:b/>
          <w:sz w:val="24"/>
          <w:szCs w:val="24"/>
        </w:rPr>
      </w:pPr>
      <w:r w:rsidRPr="00470953">
        <w:rPr>
          <w:b/>
          <w:sz w:val="24"/>
          <w:szCs w:val="24"/>
        </w:rPr>
        <w:t>L’Université de Lorraine,</w:t>
      </w:r>
    </w:p>
    <w:p w:rsidR="00607B43" w:rsidRPr="00470953" w:rsidRDefault="00607B43" w:rsidP="00607B43">
      <w:pPr>
        <w:jc w:val="both"/>
        <w:rPr>
          <w:sz w:val="24"/>
          <w:szCs w:val="24"/>
        </w:rPr>
      </w:pPr>
      <w:r w:rsidRPr="00470953">
        <w:rPr>
          <w:sz w:val="24"/>
          <w:szCs w:val="24"/>
        </w:rPr>
        <w:t>Etablissement public à caractère scientifique, culturel et professionnel, créée sous la forme d’un grand établis</w:t>
      </w:r>
      <w:r w:rsidR="00D84B1B">
        <w:rPr>
          <w:sz w:val="24"/>
          <w:szCs w:val="24"/>
        </w:rPr>
        <w:t>sement, sise 34 Cours Léopold BP</w:t>
      </w:r>
      <w:r w:rsidRPr="00470953">
        <w:rPr>
          <w:sz w:val="24"/>
          <w:szCs w:val="24"/>
        </w:rPr>
        <w:t xml:space="preserve"> 25233 54052 NANCY cedex, </w:t>
      </w:r>
      <w:proofErr w:type="spellStart"/>
      <w:r w:rsidRPr="00470953">
        <w:rPr>
          <w:sz w:val="24"/>
          <w:szCs w:val="24"/>
        </w:rPr>
        <w:t>siret</w:t>
      </w:r>
      <w:proofErr w:type="spellEnd"/>
      <w:r w:rsidRPr="00470953">
        <w:rPr>
          <w:sz w:val="24"/>
          <w:szCs w:val="24"/>
        </w:rPr>
        <w:t xml:space="preserve"> n°130 015 506 00012, représentée par s</w:t>
      </w:r>
      <w:r w:rsidR="00CF5E3B">
        <w:rPr>
          <w:sz w:val="24"/>
          <w:szCs w:val="24"/>
        </w:rPr>
        <w:t>a</w:t>
      </w:r>
      <w:r w:rsidRPr="00470953">
        <w:rPr>
          <w:sz w:val="24"/>
          <w:szCs w:val="24"/>
        </w:rPr>
        <w:t xml:space="preserve"> Président</w:t>
      </w:r>
      <w:r w:rsidR="00CF5E3B">
        <w:rPr>
          <w:sz w:val="24"/>
          <w:szCs w:val="24"/>
        </w:rPr>
        <w:t>e</w:t>
      </w:r>
      <w:r w:rsidRPr="00470953">
        <w:rPr>
          <w:sz w:val="24"/>
          <w:szCs w:val="24"/>
        </w:rPr>
        <w:t>, M</w:t>
      </w:r>
      <w:r w:rsidR="00CF5E3B">
        <w:rPr>
          <w:sz w:val="24"/>
          <w:szCs w:val="24"/>
        </w:rPr>
        <w:t>me Hélène BOULANGER</w:t>
      </w:r>
      <w:r w:rsidRPr="00470953">
        <w:rPr>
          <w:sz w:val="24"/>
          <w:szCs w:val="24"/>
        </w:rPr>
        <w:t>,</w:t>
      </w:r>
    </w:p>
    <w:p w:rsidR="00607B43" w:rsidRPr="00470953" w:rsidRDefault="00607B43" w:rsidP="00607B43">
      <w:pPr>
        <w:jc w:val="both"/>
        <w:rPr>
          <w:sz w:val="24"/>
          <w:szCs w:val="24"/>
        </w:rPr>
      </w:pPr>
    </w:p>
    <w:p w:rsidR="00607B43" w:rsidRPr="00470953" w:rsidRDefault="00607B43" w:rsidP="00607B43">
      <w:pPr>
        <w:tabs>
          <w:tab w:val="left" w:pos="-2268"/>
        </w:tabs>
        <w:rPr>
          <w:sz w:val="24"/>
          <w:szCs w:val="24"/>
        </w:rPr>
      </w:pPr>
    </w:p>
    <w:p w:rsidR="00607B43" w:rsidRPr="00470953" w:rsidRDefault="00607B43" w:rsidP="00607B43">
      <w:pPr>
        <w:tabs>
          <w:tab w:val="left" w:pos="-2268"/>
        </w:tabs>
        <w:rPr>
          <w:sz w:val="24"/>
          <w:szCs w:val="24"/>
        </w:rPr>
      </w:pPr>
      <w:r w:rsidRPr="00470953">
        <w:rPr>
          <w:sz w:val="24"/>
          <w:szCs w:val="24"/>
        </w:rPr>
        <w:t xml:space="preserve">Ci-après désignée </w:t>
      </w:r>
      <w:proofErr w:type="gramStart"/>
      <w:r w:rsidRPr="00470953">
        <w:rPr>
          <w:sz w:val="24"/>
          <w:szCs w:val="24"/>
        </w:rPr>
        <w:t>l’ «</w:t>
      </w:r>
      <w:proofErr w:type="gramEnd"/>
      <w:r w:rsidRPr="00470953">
        <w:rPr>
          <w:sz w:val="24"/>
          <w:szCs w:val="24"/>
        </w:rPr>
        <w:t> UL »</w:t>
      </w:r>
      <w:r w:rsidR="00C5362E">
        <w:rPr>
          <w:sz w:val="24"/>
          <w:szCs w:val="24"/>
        </w:rPr>
        <w:t xml:space="preserve"> ou le « mandant »</w:t>
      </w:r>
      <w:r w:rsidRPr="00470953">
        <w:rPr>
          <w:sz w:val="24"/>
          <w:szCs w:val="24"/>
        </w:rPr>
        <w:t>,</w:t>
      </w:r>
    </w:p>
    <w:p w:rsidR="00607B43" w:rsidRPr="00470953" w:rsidRDefault="00607B43" w:rsidP="00607B43">
      <w:pPr>
        <w:pStyle w:val="AJnormal"/>
        <w:spacing w:line="360" w:lineRule="auto"/>
        <w:ind w:left="4956" w:firstLine="708"/>
        <w:jc w:val="right"/>
        <w:rPr>
          <w:sz w:val="24"/>
          <w:szCs w:val="24"/>
        </w:rPr>
      </w:pPr>
      <w:r w:rsidRPr="00470953">
        <w:rPr>
          <w:sz w:val="24"/>
          <w:szCs w:val="24"/>
        </w:rPr>
        <w:t>D’une part,</w:t>
      </w:r>
    </w:p>
    <w:p w:rsidR="00607B43" w:rsidRDefault="00607B43">
      <w:pPr>
        <w:pStyle w:val="AJsoussigns"/>
        <w:spacing w:after="60" w:line="360" w:lineRule="auto"/>
        <w:rPr>
          <w:smallCaps w:val="0"/>
          <w:sz w:val="24"/>
          <w:szCs w:val="24"/>
        </w:rPr>
      </w:pPr>
    </w:p>
    <w:p w:rsidR="00505B3B" w:rsidRDefault="00607B43">
      <w:pPr>
        <w:pStyle w:val="AJsoussigns"/>
        <w:spacing w:after="60" w:line="360" w:lineRule="auto"/>
        <w:rPr>
          <w:smallCaps w:val="0"/>
          <w:sz w:val="24"/>
          <w:szCs w:val="24"/>
        </w:rPr>
      </w:pPr>
      <w:r>
        <w:rPr>
          <w:smallCaps w:val="0"/>
          <w:sz w:val="24"/>
          <w:szCs w:val="24"/>
        </w:rPr>
        <w:t>Et</w:t>
      </w:r>
    </w:p>
    <w:p w:rsidR="00505B3B" w:rsidRPr="001F1250" w:rsidRDefault="00D870FE" w:rsidP="001F1250">
      <w:pPr>
        <w:pStyle w:val="AJnormal"/>
        <w:spacing w:before="0"/>
        <w:rPr>
          <w:sz w:val="24"/>
          <w:szCs w:val="24"/>
        </w:rPr>
      </w:pPr>
      <w:r w:rsidRPr="00470953">
        <w:rPr>
          <w:sz w:val="24"/>
          <w:szCs w:val="24"/>
        </w:rPr>
        <w:t>ENTREPRISE</w:t>
      </w:r>
      <w:r w:rsidR="001F1250">
        <w:rPr>
          <w:sz w:val="24"/>
          <w:szCs w:val="24"/>
        </w:rPr>
        <w:t xml:space="preserve"> : </w:t>
      </w:r>
      <w:r w:rsidR="001F1250" w:rsidRPr="001F1250">
        <w:rPr>
          <w:b/>
          <w:sz w:val="24"/>
          <w:szCs w:val="24"/>
        </w:rPr>
        <w:t>dénomination</w:t>
      </w:r>
      <w:r w:rsidR="001F1250">
        <w:rPr>
          <w:sz w:val="24"/>
          <w:szCs w:val="24"/>
        </w:rPr>
        <w:t xml:space="preserve">, </w:t>
      </w:r>
      <w:r w:rsidR="001F1250">
        <w:rPr>
          <w:rStyle w:val="AJvar"/>
          <w:b/>
          <w:i w:val="0"/>
          <w:sz w:val="24"/>
          <w:szCs w:val="24"/>
        </w:rPr>
        <w:t>forme sociale</w:t>
      </w:r>
    </w:p>
    <w:p w:rsidR="00505B3B" w:rsidRPr="00470953" w:rsidRDefault="00505B3B" w:rsidP="001F1250">
      <w:pPr>
        <w:pStyle w:val="AJnormal"/>
        <w:spacing w:before="0"/>
        <w:rPr>
          <w:sz w:val="24"/>
          <w:szCs w:val="24"/>
        </w:rPr>
      </w:pPr>
      <w:proofErr w:type="gramStart"/>
      <w:r w:rsidRPr="00470953">
        <w:rPr>
          <w:sz w:val="24"/>
          <w:szCs w:val="24"/>
        </w:rPr>
        <w:t>ayant</w:t>
      </w:r>
      <w:proofErr w:type="gramEnd"/>
      <w:r w:rsidRPr="00470953">
        <w:rPr>
          <w:sz w:val="24"/>
          <w:szCs w:val="24"/>
        </w:rPr>
        <w:t xml:space="preserve"> son siège social</w:t>
      </w:r>
      <w:r w:rsidRPr="00470953">
        <w:rPr>
          <w:rStyle w:val="AJvar"/>
          <w:sz w:val="24"/>
          <w:szCs w:val="24"/>
        </w:rPr>
        <w:t xml:space="preserve"> </w:t>
      </w:r>
      <w:r w:rsidR="00D870FE" w:rsidRPr="00470953">
        <w:rPr>
          <w:rStyle w:val="AJvar"/>
          <w:i w:val="0"/>
          <w:sz w:val="24"/>
          <w:szCs w:val="24"/>
        </w:rPr>
        <w:t>………………………..</w:t>
      </w:r>
    </w:p>
    <w:p w:rsidR="00505B3B" w:rsidRPr="00470953" w:rsidRDefault="00C5362E" w:rsidP="001F1250">
      <w:pPr>
        <w:pStyle w:val="AJnormal"/>
        <w:spacing w:before="0"/>
        <w:rPr>
          <w:sz w:val="24"/>
          <w:szCs w:val="24"/>
        </w:rPr>
      </w:pPr>
      <w:proofErr w:type="spellStart"/>
      <w:proofErr w:type="gramStart"/>
      <w:r>
        <w:rPr>
          <w:sz w:val="24"/>
          <w:szCs w:val="24"/>
        </w:rPr>
        <w:t>siret</w:t>
      </w:r>
      <w:proofErr w:type="spellEnd"/>
      <w:proofErr w:type="gramEnd"/>
      <w:r w:rsidR="00505B3B" w:rsidRPr="00470953">
        <w:rPr>
          <w:sz w:val="24"/>
          <w:szCs w:val="24"/>
        </w:rPr>
        <w:t xml:space="preserve"> numéro</w:t>
      </w:r>
      <w:r w:rsidR="00505B3B" w:rsidRPr="00470953">
        <w:rPr>
          <w:rStyle w:val="AJvar"/>
          <w:sz w:val="24"/>
          <w:szCs w:val="24"/>
        </w:rPr>
        <w:t xml:space="preserve"> </w:t>
      </w:r>
      <w:r w:rsidR="00D870FE" w:rsidRPr="00470953">
        <w:rPr>
          <w:rStyle w:val="AJvar"/>
          <w:i w:val="0"/>
          <w:sz w:val="24"/>
          <w:szCs w:val="24"/>
        </w:rPr>
        <w:t>……………………</w:t>
      </w:r>
    </w:p>
    <w:p w:rsidR="00505B3B" w:rsidRDefault="00505B3B" w:rsidP="001F1250">
      <w:pPr>
        <w:pStyle w:val="AJnormal"/>
        <w:spacing w:before="0"/>
        <w:rPr>
          <w:rStyle w:val="AJvar"/>
          <w:i w:val="0"/>
          <w:sz w:val="24"/>
          <w:szCs w:val="24"/>
        </w:rPr>
      </w:pPr>
      <w:proofErr w:type="gramStart"/>
      <w:r w:rsidRPr="00470953">
        <w:rPr>
          <w:sz w:val="24"/>
          <w:szCs w:val="24"/>
        </w:rPr>
        <w:t>représentée</w:t>
      </w:r>
      <w:proofErr w:type="gramEnd"/>
      <w:r w:rsidRPr="00470953">
        <w:rPr>
          <w:sz w:val="24"/>
          <w:szCs w:val="24"/>
        </w:rPr>
        <w:t xml:space="preserve"> par</w:t>
      </w:r>
      <w:r w:rsidRPr="00470953">
        <w:rPr>
          <w:rStyle w:val="AJvar"/>
          <w:sz w:val="24"/>
          <w:szCs w:val="24"/>
        </w:rPr>
        <w:t xml:space="preserve"> </w:t>
      </w:r>
      <w:r w:rsidR="00D870FE" w:rsidRPr="00470953">
        <w:rPr>
          <w:rStyle w:val="AJvar"/>
          <w:i w:val="0"/>
          <w:sz w:val="24"/>
          <w:szCs w:val="24"/>
        </w:rPr>
        <w:t>…………………</w:t>
      </w:r>
    </w:p>
    <w:p w:rsidR="001F1250" w:rsidRPr="00470953" w:rsidRDefault="001F1250" w:rsidP="001F1250">
      <w:pPr>
        <w:pStyle w:val="AJnormal"/>
        <w:spacing w:before="0"/>
        <w:rPr>
          <w:sz w:val="24"/>
          <w:szCs w:val="24"/>
        </w:rPr>
      </w:pPr>
    </w:p>
    <w:p w:rsidR="00505B3B" w:rsidRPr="00470953" w:rsidRDefault="00607B43">
      <w:pPr>
        <w:pStyle w:val="AJnormal"/>
        <w:spacing w:line="360" w:lineRule="auto"/>
        <w:rPr>
          <w:sz w:val="24"/>
          <w:szCs w:val="24"/>
        </w:rPr>
      </w:pPr>
      <w:r>
        <w:rPr>
          <w:sz w:val="24"/>
          <w:szCs w:val="24"/>
        </w:rPr>
        <w:t>Ci-après désignée par le « </w:t>
      </w:r>
      <w:r w:rsidR="00C5362E">
        <w:rPr>
          <w:sz w:val="24"/>
          <w:szCs w:val="24"/>
        </w:rPr>
        <w:t>mandataire</w:t>
      </w:r>
      <w:r>
        <w:rPr>
          <w:sz w:val="24"/>
          <w:szCs w:val="24"/>
        </w:rPr>
        <w:t> »,</w:t>
      </w:r>
    </w:p>
    <w:p w:rsidR="00505B3B" w:rsidRPr="00470953" w:rsidRDefault="00470953" w:rsidP="00607B43">
      <w:pPr>
        <w:pStyle w:val="AJnormal"/>
        <w:spacing w:line="360" w:lineRule="auto"/>
        <w:ind w:left="4956" w:firstLine="708"/>
        <w:jc w:val="right"/>
        <w:rPr>
          <w:sz w:val="24"/>
          <w:szCs w:val="24"/>
        </w:rPr>
      </w:pPr>
      <w:r>
        <w:rPr>
          <w:sz w:val="24"/>
          <w:szCs w:val="24"/>
        </w:rPr>
        <w:t>D’autre part,</w:t>
      </w:r>
    </w:p>
    <w:p w:rsidR="00470953" w:rsidRDefault="00C5362E" w:rsidP="00470953">
      <w:pPr>
        <w:pStyle w:val="AJintroduction"/>
        <w:spacing w:after="320" w:line="360" w:lineRule="auto"/>
        <w:rPr>
          <w:sz w:val="24"/>
          <w:szCs w:val="24"/>
        </w:rPr>
      </w:pPr>
      <w:r>
        <w:rPr>
          <w:sz w:val="24"/>
          <w:szCs w:val="24"/>
        </w:rPr>
        <w:t>L’</w:t>
      </w:r>
      <w:r w:rsidR="00D870FE" w:rsidRPr="00470953">
        <w:rPr>
          <w:sz w:val="24"/>
          <w:szCs w:val="24"/>
        </w:rPr>
        <w:t>UL</w:t>
      </w:r>
      <w:r w:rsidR="00505B3B" w:rsidRPr="00470953">
        <w:rPr>
          <w:sz w:val="24"/>
          <w:szCs w:val="24"/>
        </w:rPr>
        <w:t xml:space="preserve"> et </w:t>
      </w:r>
      <w:r w:rsidR="00D870FE" w:rsidRPr="00470953">
        <w:rPr>
          <w:sz w:val="24"/>
          <w:szCs w:val="24"/>
        </w:rPr>
        <w:t xml:space="preserve">le </w:t>
      </w:r>
      <w:r>
        <w:rPr>
          <w:sz w:val="24"/>
          <w:szCs w:val="24"/>
        </w:rPr>
        <w:t>mandataire</w:t>
      </w:r>
      <w:r w:rsidR="00D870FE" w:rsidRPr="00470953">
        <w:rPr>
          <w:sz w:val="24"/>
          <w:szCs w:val="24"/>
        </w:rPr>
        <w:t xml:space="preserve"> </w:t>
      </w:r>
      <w:r w:rsidR="00505B3B" w:rsidRPr="00470953">
        <w:rPr>
          <w:sz w:val="24"/>
          <w:szCs w:val="24"/>
        </w:rPr>
        <w:t>étant ci-après désignés collectivement « les parties » et individuellement par « la partie »,</w:t>
      </w:r>
    </w:p>
    <w:p w:rsidR="00505B3B" w:rsidRPr="00470953" w:rsidRDefault="00C5362E" w:rsidP="00470953">
      <w:pPr>
        <w:pStyle w:val="AJintroduction"/>
        <w:spacing w:after="320" w:line="360" w:lineRule="auto"/>
        <w:jc w:val="center"/>
        <w:rPr>
          <w:sz w:val="24"/>
          <w:szCs w:val="24"/>
        </w:rPr>
      </w:pPr>
      <w:r>
        <w:rPr>
          <w:sz w:val="24"/>
          <w:szCs w:val="24"/>
        </w:rPr>
        <w:t xml:space="preserve">Préambule </w:t>
      </w:r>
      <w:r w:rsidR="00505B3B" w:rsidRPr="00470953">
        <w:rPr>
          <w:sz w:val="24"/>
          <w:szCs w:val="24"/>
        </w:rPr>
        <w:t>:</w:t>
      </w:r>
    </w:p>
    <w:p w:rsidR="00505B3B" w:rsidRPr="00C5362E" w:rsidRDefault="00D870FE">
      <w:pPr>
        <w:pStyle w:val="AJnormal"/>
        <w:spacing w:line="360" w:lineRule="auto"/>
        <w:rPr>
          <w:i/>
          <w:color w:val="FF0000"/>
          <w:sz w:val="24"/>
          <w:szCs w:val="24"/>
        </w:rPr>
      </w:pPr>
      <w:r w:rsidRPr="00C5362E">
        <w:rPr>
          <w:i/>
          <w:color w:val="FF0000"/>
          <w:sz w:val="24"/>
          <w:szCs w:val="24"/>
        </w:rPr>
        <w:t>Expliquer la collaboration</w:t>
      </w:r>
    </w:p>
    <w:p w:rsidR="00C5362E" w:rsidRPr="00C5362E" w:rsidRDefault="00C5362E">
      <w:pPr>
        <w:pStyle w:val="AJnormal"/>
        <w:spacing w:line="360" w:lineRule="auto"/>
        <w:rPr>
          <w:sz w:val="24"/>
          <w:szCs w:val="24"/>
        </w:rPr>
      </w:pPr>
    </w:p>
    <w:p w:rsidR="00C5362E" w:rsidRPr="00C5362E" w:rsidRDefault="00C5362E">
      <w:pPr>
        <w:pStyle w:val="AJnormal"/>
        <w:spacing w:line="360" w:lineRule="auto"/>
        <w:rPr>
          <w:sz w:val="24"/>
          <w:szCs w:val="24"/>
        </w:rPr>
      </w:pPr>
      <w:r w:rsidRPr="00C5362E">
        <w:rPr>
          <w:sz w:val="24"/>
          <w:szCs w:val="24"/>
        </w:rPr>
        <w:t>Vu l’article 40 de la loi n°2014-1545 du 20 décembre 2014 relative à la simplification de la vie des entreprises,</w:t>
      </w:r>
    </w:p>
    <w:p w:rsidR="00C5362E" w:rsidRPr="00C5362E" w:rsidRDefault="00C5362E">
      <w:pPr>
        <w:pStyle w:val="AJnormal"/>
        <w:spacing w:line="360" w:lineRule="auto"/>
        <w:rPr>
          <w:sz w:val="24"/>
          <w:szCs w:val="24"/>
        </w:rPr>
      </w:pPr>
      <w:r w:rsidRPr="00C5362E">
        <w:rPr>
          <w:sz w:val="24"/>
          <w:szCs w:val="24"/>
        </w:rPr>
        <w:t>Vu le décret n°2016-544 du 3 mai 2016 portant dispositions relatives aux conventions de mandat conclues par les établissements publics et les groupements d’intérêt public nationaux et les autorités publiques indépendantes avec des tiers ;</w:t>
      </w:r>
    </w:p>
    <w:p w:rsidR="00C5362E" w:rsidRPr="00C5362E" w:rsidRDefault="00C5362E">
      <w:pPr>
        <w:pStyle w:val="AJnormal"/>
        <w:spacing w:line="360" w:lineRule="auto"/>
        <w:rPr>
          <w:sz w:val="24"/>
          <w:szCs w:val="24"/>
        </w:rPr>
      </w:pPr>
      <w:r w:rsidRPr="00C5362E">
        <w:rPr>
          <w:sz w:val="24"/>
          <w:szCs w:val="24"/>
        </w:rPr>
        <w:lastRenderedPageBreak/>
        <w:t>Vue l’instruction du 8 aout 2016 (BOFIP-GCP-16-0012 du 01/09/2016) relative aux conventions de mandat conclues par les établissements publics nationaux, les groupements d</w:t>
      </w:r>
      <w:r>
        <w:rPr>
          <w:sz w:val="24"/>
          <w:szCs w:val="24"/>
        </w:rPr>
        <w:t>’</w:t>
      </w:r>
      <w:r w:rsidRPr="00C5362E">
        <w:rPr>
          <w:sz w:val="24"/>
          <w:szCs w:val="24"/>
        </w:rPr>
        <w:t>intérêts publics et les autorités administratives indépendantes dotés d’un agent comptable,</w:t>
      </w:r>
    </w:p>
    <w:p w:rsidR="00C5362E" w:rsidRPr="00C5362E" w:rsidRDefault="00C5362E">
      <w:pPr>
        <w:pStyle w:val="AJnormal"/>
        <w:spacing w:line="360" w:lineRule="auto"/>
        <w:rPr>
          <w:sz w:val="24"/>
          <w:szCs w:val="24"/>
        </w:rPr>
      </w:pPr>
      <w:r w:rsidRPr="00C5362E">
        <w:rPr>
          <w:sz w:val="24"/>
          <w:szCs w:val="24"/>
        </w:rPr>
        <w:t>Vu l’avis conforme de l’Agent comptable de l’Université de Lorraine en date du ……….</w:t>
      </w:r>
    </w:p>
    <w:p w:rsidR="00505B3B" w:rsidRDefault="00505B3B" w:rsidP="00D870FE">
      <w:pPr>
        <w:pStyle w:val="AJintroduction"/>
        <w:spacing w:after="220" w:line="360" w:lineRule="auto"/>
        <w:jc w:val="center"/>
        <w:rPr>
          <w:sz w:val="24"/>
          <w:szCs w:val="24"/>
        </w:rPr>
      </w:pPr>
      <w:r w:rsidRPr="00470953">
        <w:rPr>
          <w:sz w:val="24"/>
          <w:szCs w:val="24"/>
        </w:rPr>
        <w:t>Il a été arrêté et convenu ce qui suit :</w:t>
      </w:r>
    </w:p>
    <w:p w:rsidR="00C5362E" w:rsidRPr="00470953" w:rsidRDefault="00C5362E" w:rsidP="00D870FE">
      <w:pPr>
        <w:pStyle w:val="AJintroduction"/>
        <w:spacing w:after="220" w:line="360" w:lineRule="auto"/>
        <w:jc w:val="center"/>
        <w:rPr>
          <w:sz w:val="24"/>
          <w:szCs w:val="24"/>
        </w:rPr>
      </w:pPr>
    </w:p>
    <w:p w:rsidR="00505B3B" w:rsidRPr="00C5362E" w:rsidRDefault="00505B3B">
      <w:pPr>
        <w:pStyle w:val="AJtitrearticle"/>
        <w:spacing w:before="220" w:after="100" w:line="360" w:lineRule="auto"/>
        <w:rPr>
          <w:rFonts w:ascii="Times New Roman" w:hAnsi="Times New Roman" w:cs="Times New Roman"/>
          <w:b/>
          <w:sz w:val="24"/>
          <w:szCs w:val="24"/>
        </w:rPr>
      </w:pPr>
      <w:r w:rsidRPr="00C5362E">
        <w:rPr>
          <w:rFonts w:ascii="Times New Roman" w:hAnsi="Times New Roman" w:cs="Times New Roman"/>
          <w:b/>
          <w:sz w:val="24"/>
          <w:szCs w:val="24"/>
        </w:rPr>
        <w:t>ARTICLE 1 - Objet de la convention</w:t>
      </w:r>
      <w:r w:rsidR="00C5362E">
        <w:rPr>
          <w:rFonts w:ascii="Times New Roman" w:hAnsi="Times New Roman" w:cs="Times New Roman"/>
          <w:b/>
          <w:sz w:val="24"/>
          <w:szCs w:val="24"/>
        </w:rPr>
        <w:t xml:space="preserve"> &amp; motifs de recours à un mandat</w:t>
      </w:r>
    </w:p>
    <w:p w:rsidR="00505B3B" w:rsidRDefault="00C5362E" w:rsidP="00B46293">
      <w:pPr>
        <w:pStyle w:val="AJnormal"/>
        <w:rPr>
          <w:sz w:val="24"/>
          <w:szCs w:val="24"/>
        </w:rPr>
      </w:pPr>
      <w:r w:rsidRPr="00C5362E">
        <w:rPr>
          <w:sz w:val="24"/>
          <w:szCs w:val="24"/>
        </w:rPr>
        <w:t>La présente convention de mandat de gestion pour compte établit les conditions de reversement au mandant de ………………………………</w:t>
      </w:r>
    </w:p>
    <w:p w:rsidR="00221096" w:rsidRPr="00C5362E" w:rsidRDefault="00221096" w:rsidP="00B46293">
      <w:pPr>
        <w:pStyle w:val="AJnormal"/>
        <w:rPr>
          <w:sz w:val="24"/>
          <w:szCs w:val="24"/>
        </w:rPr>
      </w:pPr>
    </w:p>
    <w:p w:rsidR="00C5362E" w:rsidRPr="00C5362E" w:rsidRDefault="00C5362E" w:rsidP="00B46293">
      <w:pPr>
        <w:pStyle w:val="AJnormal"/>
        <w:rPr>
          <w:sz w:val="24"/>
          <w:szCs w:val="24"/>
        </w:rPr>
      </w:pPr>
      <w:r w:rsidRPr="00C5362E">
        <w:rPr>
          <w:sz w:val="24"/>
          <w:szCs w:val="24"/>
        </w:rPr>
        <w:t>Le mandant donne mandat au mandataire, qui l’accepte, par la présente convention de mandat de gestion de compte, d’assurer en son nom et pour son compte, l’encaissement des sommes dues au titre de ………………………………………….</w:t>
      </w:r>
    </w:p>
    <w:p w:rsidR="00607B43" w:rsidRPr="00C5362E" w:rsidRDefault="00607B43">
      <w:pPr>
        <w:pStyle w:val="AJfincontrat"/>
        <w:spacing w:line="360" w:lineRule="auto"/>
        <w:rPr>
          <w:b/>
          <w:sz w:val="24"/>
          <w:szCs w:val="24"/>
        </w:rPr>
      </w:pPr>
      <w:r w:rsidRPr="00C5362E">
        <w:rPr>
          <w:b/>
          <w:sz w:val="24"/>
          <w:szCs w:val="24"/>
        </w:rPr>
        <w:t xml:space="preserve">ARTICLE 2 – </w:t>
      </w:r>
      <w:r w:rsidR="003B3AE8">
        <w:rPr>
          <w:b/>
          <w:sz w:val="24"/>
          <w:szCs w:val="24"/>
        </w:rPr>
        <w:t>NATURE DES OPERATIONS SUR LESQUELLES PORTE LE MANDAT</w:t>
      </w:r>
    </w:p>
    <w:p w:rsidR="00537E08" w:rsidRDefault="003B3AE8" w:rsidP="003B3AE8">
      <w:pPr>
        <w:pStyle w:val="AJfincontrat"/>
        <w:spacing w:before="0"/>
        <w:jc w:val="both"/>
        <w:rPr>
          <w:color w:val="FF0000"/>
          <w:sz w:val="24"/>
          <w:szCs w:val="24"/>
        </w:rPr>
      </w:pPr>
      <w:r>
        <w:rPr>
          <w:color w:val="FF0000"/>
          <w:sz w:val="24"/>
          <w:szCs w:val="24"/>
        </w:rPr>
        <w:t>Les opérations sur lesquelles porte la présente convention de mandat de gestion pour compte concernent :</w:t>
      </w:r>
    </w:p>
    <w:p w:rsidR="003B3AE8" w:rsidRDefault="003B3AE8" w:rsidP="003B3AE8">
      <w:pPr>
        <w:pStyle w:val="AJfincontrat"/>
        <w:numPr>
          <w:ilvl w:val="0"/>
          <w:numId w:val="14"/>
        </w:numPr>
        <w:spacing w:before="0"/>
        <w:jc w:val="both"/>
        <w:rPr>
          <w:color w:val="FF0000"/>
          <w:sz w:val="24"/>
          <w:szCs w:val="24"/>
        </w:rPr>
      </w:pPr>
      <w:r>
        <w:rPr>
          <w:color w:val="FF0000"/>
          <w:sz w:val="24"/>
          <w:szCs w:val="24"/>
        </w:rPr>
        <w:t xml:space="preserve">L’encaissement de recettes : les recettes propres des établissements publics de l’Etat, des groupements nationaux d’intérêt public et des autorités publiques indépendantes ; les recettes tirées des prestations fournies ; les redevances ; les recettes non fiscales issues de la délivrance des visas dans les chancelleries diplomatiques et consulaires </w:t>
      </w:r>
    </w:p>
    <w:p w:rsidR="003B3AE8" w:rsidRDefault="003B3AE8" w:rsidP="003B3AE8">
      <w:pPr>
        <w:pStyle w:val="AJfincontrat"/>
        <w:numPr>
          <w:ilvl w:val="0"/>
          <w:numId w:val="14"/>
        </w:numPr>
        <w:spacing w:before="0"/>
        <w:jc w:val="both"/>
        <w:rPr>
          <w:color w:val="FF0000"/>
          <w:sz w:val="24"/>
          <w:szCs w:val="24"/>
        </w:rPr>
      </w:pPr>
      <w:r>
        <w:rPr>
          <w:color w:val="FF0000"/>
          <w:sz w:val="24"/>
          <w:szCs w:val="24"/>
        </w:rPr>
        <w:t xml:space="preserve">Le paiement de dépenses : dépenses de fonctionnement, dépenses d’investissement, dépenses d’intervention, les aides à l’emploi, les dépenses de pensions, rentes et émoluments assimilés </w:t>
      </w:r>
    </w:p>
    <w:p w:rsidR="003B3AE8" w:rsidRDefault="003B3AE8" w:rsidP="003B3AE8">
      <w:pPr>
        <w:pStyle w:val="AJfincontrat"/>
        <w:spacing w:before="0"/>
        <w:jc w:val="both"/>
        <w:rPr>
          <w:color w:val="FF0000"/>
          <w:sz w:val="24"/>
          <w:szCs w:val="24"/>
        </w:rPr>
      </w:pPr>
    </w:p>
    <w:p w:rsidR="003B3AE8" w:rsidRPr="003B3AE8" w:rsidRDefault="003B3AE8" w:rsidP="003B3AE8">
      <w:pPr>
        <w:pStyle w:val="AJfincontrat"/>
        <w:spacing w:before="0"/>
        <w:jc w:val="both"/>
        <w:rPr>
          <w:i/>
          <w:color w:val="FF0000"/>
          <w:sz w:val="24"/>
          <w:szCs w:val="24"/>
        </w:rPr>
      </w:pPr>
      <w:r w:rsidRPr="003B3AE8">
        <w:rPr>
          <w:i/>
          <w:color w:val="FF0000"/>
          <w:sz w:val="24"/>
          <w:szCs w:val="24"/>
        </w:rPr>
        <w:t>=) à détailler</w:t>
      </w:r>
    </w:p>
    <w:p w:rsidR="00607B43" w:rsidRPr="00C5362E" w:rsidRDefault="00607B43">
      <w:pPr>
        <w:pStyle w:val="AJfincontrat"/>
        <w:spacing w:line="360" w:lineRule="auto"/>
        <w:rPr>
          <w:b/>
          <w:sz w:val="24"/>
          <w:szCs w:val="24"/>
        </w:rPr>
      </w:pPr>
      <w:r w:rsidRPr="00C5362E">
        <w:rPr>
          <w:b/>
          <w:sz w:val="24"/>
          <w:szCs w:val="24"/>
        </w:rPr>
        <w:t xml:space="preserve">ARTICLE 3 – </w:t>
      </w:r>
      <w:r w:rsidR="003B3AE8">
        <w:rPr>
          <w:b/>
          <w:sz w:val="24"/>
          <w:szCs w:val="24"/>
        </w:rPr>
        <w:t>DUREE DU MANDAT</w:t>
      </w:r>
    </w:p>
    <w:p w:rsidR="00537E08" w:rsidRDefault="003B3AE8" w:rsidP="00B46293">
      <w:pPr>
        <w:pStyle w:val="AJfincontrat"/>
        <w:spacing w:line="360" w:lineRule="auto"/>
        <w:rPr>
          <w:color w:val="FF0000"/>
          <w:sz w:val="24"/>
          <w:szCs w:val="24"/>
        </w:rPr>
      </w:pPr>
      <w:r>
        <w:rPr>
          <w:color w:val="FF0000"/>
          <w:sz w:val="24"/>
          <w:szCs w:val="24"/>
        </w:rPr>
        <w:t xml:space="preserve">La présente convention de mandat est conclue à compter de sa date de signature par les parties, pour une </w:t>
      </w:r>
      <w:proofErr w:type="gramStart"/>
      <w:r>
        <w:rPr>
          <w:color w:val="FF0000"/>
          <w:sz w:val="24"/>
          <w:szCs w:val="24"/>
        </w:rPr>
        <w:t>durée</w:t>
      </w:r>
      <w:proofErr w:type="gramEnd"/>
      <w:r>
        <w:rPr>
          <w:color w:val="FF0000"/>
          <w:sz w:val="24"/>
          <w:szCs w:val="24"/>
        </w:rPr>
        <w:t xml:space="preserve"> d’un (1) an.</w:t>
      </w:r>
    </w:p>
    <w:p w:rsidR="003B3AE8" w:rsidRDefault="003B3AE8" w:rsidP="00B46293">
      <w:pPr>
        <w:pStyle w:val="AJfincontrat"/>
        <w:spacing w:line="360" w:lineRule="auto"/>
        <w:rPr>
          <w:color w:val="FF0000"/>
          <w:sz w:val="24"/>
          <w:szCs w:val="24"/>
        </w:rPr>
      </w:pPr>
      <w:proofErr w:type="gramStart"/>
      <w:r>
        <w:rPr>
          <w:color w:val="FF0000"/>
          <w:sz w:val="24"/>
          <w:szCs w:val="24"/>
        </w:rPr>
        <w:t>elle</w:t>
      </w:r>
      <w:proofErr w:type="gramEnd"/>
      <w:r>
        <w:rPr>
          <w:color w:val="FF0000"/>
          <w:sz w:val="24"/>
          <w:szCs w:val="24"/>
        </w:rPr>
        <w:t xml:space="preserve"> pourra être renouvelée par voie d’avenant, dument signé des parties, et après avis conforme de l’Agent comptable de l’Université de Lorraine.</w:t>
      </w:r>
    </w:p>
    <w:p w:rsidR="003B3AE8" w:rsidRPr="00D84B1B" w:rsidRDefault="005A7C69" w:rsidP="003B3AE8">
      <w:pPr>
        <w:pStyle w:val="AJfincontrat"/>
        <w:rPr>
          <w:b/>
          <w:sz w:val="24"/>
          <w:szCs w:val="24"/>
        </w:rPr>
      </w:pPr>
      <w:r>
        <w:rPr>
          <w:b/>
          <w:sz w:val="24"/>
          <w:szCs w:val="24"/>
        </w:rPr>
        <w:t xml:space="preserve">ARTICLE </w:t>
      </w:r>
      <w:r w:rsidR="003B3AE8" w:rsidRPr="00D84B1B">
        <w:rPr>
          <w:b/>
          <w:sz w:val="24"/>
          <w:szCs w:val="24"/>
        </w:rPr>
        <w:t>4 –</w:t>
      </w:r>
      <w:r w:rsidR="003B3AE8">
        <w:rPr>
          <w:b/>
          <w:sz w:val="24"/>
          <w:szCs w:val="24"/>
        </w:rPr>
        <w:t xml:space="preserve"> </w:t>
      </w:r>
      <w:r w:rsidR="003B3AE8" w:rsidRPr="00D84B1B">
        <w:rPr>
          <w:b/>
          <w:sz w:val="24"/>
          <w:szCs w:val="24"/>
        </w:rPr>
        <w:t>RESILIATION</w:t>
      </w:r>
    </w:p>
    <w:p w:rsidR="003B3AE8" w:rsidRPr="0064182F" w:rsidRDefault="005A7C69" w:rsidP="003B3AE8">
      <w:pPr>
        <w:pStyle w:val="AJfincontrat"/>
        <w:spacing w:before="360"/>
        <w:jc w:val="both"/>
        <w:rPr>
          <w:sz w:val="24"/>
          <w:szCs w:val="24"/>
        </w:rPr>
      </w:pPr>
      <w:r>
        <w:rPr>
          <w:sz w:val="24"/>
          <w:szCs w:val="24"/>
        </w:rPr>
        <w:t xml:space="preserve">La présente convention </w:t>
      </w:r>
      <w:r w:rsidR="003B3AE8" w:rsidRPr="0064182F">
        <w:rPr>
          <w:sz w:val="24"/>
          <w:szCs w:val="24"/>
        </w:rPr>
        <w:t xml:space="preserve">peut être résiliée de plein droit par l’une des parties en cas d’inexécution par une autre partie d’une ou plusieurs des obligations contenues dans ses diverses clauses. Cette résiliation ne </w:t>
      </w:r>
      <w:r w:rsidR="003B3AE8" w:rsidRPr="0064182F">
        <w:rPr>
          <w:sz w:val="24"/>
          <w:szCs w:val="24"/>
        </w:rPr>
        <w:lastRenderedPageBreak/>
        <w:t xml:space="preserve">devient effective que </w:t>
      </w:r>
      <w:r>
        <w:rPr>
          <w:color w:val="FF0000"/>
          <w:sz w:val="24"/>
          <w:szCs w:val="24"/>
        </w:rPr>
        <w:t>huit (8) jours</w:t>
      </w:r>
      <w:r w:rsidR="003B3AE8" w:rsidRPr="0064182F">
        <w:rPr>
          <w:color w:val="FF0000"/>
          <w:sz w:val="24"/>
          <w:szCs w:val="24"/>
        </w:rPr>
        <w:t xml:space="preserve"> </w:t>
      </w:r>
      <w:r w:rsidR="003B3AE8" w:rsidRPr="0064182F">
        <w:rPr>
          <w:sz w:val="24"/>
          <w:szCs w:val="24"/>
        </w:rPr>
        <w:t>après l’envoi par la partie plaignante d’une lettre recommandée avec accusé de réception exposant les motifs de la plainte, à moins que dans ce délai, la partie défaillante n’ait satisfait à ses obligations ou n’ait apporté la preuve d’un empêchement consécutif à un cas de force majeure.</w:t>
      </w:r>
    </w:p>
    <w:p w:rsidR="003B3AE8" w:rsidRPr="0064182F" w:rsidRDefault="003B3AE8" w:rsidP="003B3AE8">
      <w:pPr>
        <w:pStyle w:val="AJfincontrat"/>
        <w:spacing w:before="0"/>
        <w:jc w:val="both"/>
        <w:rPr>
          <w:sz w:val="24"/>
          <w:szCs w:val="24"/>
        </w:rPr>
      </w:pPr>
      <w:r w:rsidRPr="0064182F">
        <w:rPr>
          <w:sz w:val="24"/>
          <w:szCs w:val="24"/>
        </w:rPr>
        <w:tab/>
        <w:t>L’exercice de cette faculté de résiliation ne dispense pas la partie défaillante de remplir les obligations contractées jusqu’à la date de prise d’effet de la résiliation et ce sous réserve des dommages éventuellement subis par la partie plaignante du fait de la résiliation anticipée de la présente convention.</w:t>
      </w:r>
    </w:p>
    <w:p w:rsidR="005A7C69" w:rsidRDefault="003B3AE8" w:rsidP="003B3AE8">
      <w:pPr>
        <w:pStyle w:val="AJfincontrat"/>
        <w:spacing w:before="0"/>
        <w:jc w:val="both"/>
        <w:rPr>
          <w:sz w:val="24"/>
          <w:szCs w:val="24"/>
        </w:rPr>
      </w:pPr>
      <w:r w:rsidRPr="0064182F">
        <w:rPr>
          <w:sz w:val="24"/>
          <w:szCs w:val="24"/>
        </w:rPr>
        <w:tab/>
      </w:r>
    </w:p>
    <w:p w:rsidR="003B3AE8" w:rsidRPr="0064182F" w:rsidRDefault="003B3AE8" w:rsidP="005A7C69">
      <w:pPr>
        <w:pStyle w:val="AJfincontrat"/>
        <w:spacing w:before="0"/>
        <w:ind w:firstLine="708"/>
        <w:jc w:val="both"/>
        <w:rPr>
          <w:sz w:val="24"/>
          <w:szCs w:val="24"/>
        </w:rPr>
      </w:pPr>
      <w:r w:rsidRPr="0064182F">
        <w:rPr>
          <w:sz w:val="24"/>
          <w:szCs w:val="24"/>
        </w:rPr>
        <w:t>La convention est résiliée de plein droit en cas de cessation d’activité ou dissolution d’une des parties.</w:t>
      </w:r>
    </w:p>
    <w:p w:rsidR="00607B43" w:rsidRPr="005A7C69" w:rsidRDefault="005A7C69" w:rsidP="005A7C69">
      <w:pPr>
        <w:pStyle w:val="AJfincontrat"/>
        <w:spacing w:line="360" w:lineRule="auto"/>
        <w:jc w:val="both"/>
        <w:rPr>
          <w:b/>
          <w:sz w:val="24"/>
          <w:szCs w:val="24"/>
        </w:rPr>
      </w:pPr>
      <w:r w:rsidRPr="005A7C69">
        <w:rPr>
          <w:b/>
          <w:sz w:val="24"/>
          <w:szCs w:val="24"/>
        </w:rPr>
        <w:t>ARTICLE 5</w:t>
      </w:r>
      <w:r w:rsidR="00607B43" w:rsidRPr="005A7C69">
        <w:rPr>
          <w:b/>
          <w:sz w:val="24"/>
          <w:szCs w:val="24"/>
        </w:rPr>
        <w:t xml:space="preserve"> – </w:t>
      </w:r>
      <w:r w:rsidRPr="005A7C69">
        <w:rPr>
          <w:b/>
          <w:sz w:val="24"/>
          <w:szCs w:val="24"/>
        </w:rPr>
        <w:t>PERIODICITE DU REVERSEMENT DES SOMMES ENCAISSEES PAR LE MANDATAIRE</w:t>
      </w:r>
    </w:p>
    <w:p w:rsidR="00B46293" w:rsidRDefault="00B46293" w:rsidP="00B46293">
      <w:pPr>
        <w:jc w:val="both"/>
        <w:rPr>
          <w:sz w:val="24"/>
          <w:szCs w:val="24"/>
        </w:rPr>
      </w:pPr>
    </w:p>
    <w:p w:rsidR="005A7C69" w:rsidRDefault="005A7C69" w:rsidP="00B46293">
      <w:pPr>
        <w:pStyle w:val="Normalcentr"/>
        <w:spacing w:before="0"/>
        <w:ind w:left="0"/>
        <w:rPr>
          <w:szCs w:val="24"/>
        </w:rPr>
      </w:pPr>
      <w:r>
        <w:rPr>
          <w:szCs w:val="24"/>
        </w:rPr>
        <w:t>Le mandataire ouvre dans sa comptabilité un compte de tiers spécifique récapitulant l’ensemble des sommes collectées au nom et pour le compte du mandant.</w:t>
      </w:r>
    </w:p>
    <w:p w:rsidR="005A7C69" w:rsidRDefault="005A7C69" w:rsidP="00B46293">
      <w:pPr>
        <w:pStyle w:val="Normalcentr"/>
        <w:spacing w:before="0"/>
        <w:ind w:left="0"/>
        <w:rPr>
          <w:szCs w:val="24"/>
        </w:rPr>
      </w:pPr>
    </w:p>
    <w:p w:rsidR="005A7C69" w:rsidRPr="005A7C69" w:rsidRDefault="005A7C69" w:rsidP="00B46293">
      <w:pPr>
        <w:pStyle w:val="Normalcentr"/>
        <w:spacing w:before="0"/>
        <w:ind w:left="0"/>
        <w:rPr>
          <w:color w:val="FF0000"/>
          <w:szCs w:val="24"/>
        </w:rPr>
      </w:pPr>
      <w:r w:rsidRPr="005A7C69">
        <w:rPr>
          <w:color w:val="FF0000"/>
          <w:szCs w:val="24"/>
        </w:rPr>
        <w:t>Au terme de chaque mois/trimestre/semestre, le mandataire transmet un état récapitulatif du compte au mandant. Ce dernier émettra un titre de recettes en direction du mandataire pour le règlement des droits de ………………… collectés pour son compte par le mandataire.</w:t>
      </w:r>
    </w:p>
    <w:p w:rsidR="005A7C69" w:rsidRPr="005A7C69" w:rsidRDefault="005A7C69" w:rsidP="00B46293">
      <w:pPr>
        <w:pStyle w:val="Normalcentr"/>
        <w:spacing w:before="0"/>
        <w:ind w:left="0"/>
        <w:rPr>
          <w:color w:val="FF0000"/>
          <w:szCs w:val="24"/>
        </w:rPr>
      </w:pPr>
    </w:p>
    <w:p w:rsidR="00B46293" w:rsidRPr="005A7C69" w:rsidRDefault="00B46293" w:rsidP="00B46293">
      <w:pPr>
        <w:pStyle w:val="Normalcentr"/>
        <w:spacing w:before="0"/>
        <w:ind w:left="0"/>
        <w:rPr>
          <w:b/>
          <w:i/>
          <w:color w:val="FF0000"/>
          <w:szCs w:val="24"/>
        </w:rPr>
      </w:pPr>
      <w:r w:rsidRPr="005A7C69">
        <w:rPr>
          <w:color w:val="FF0000"/>
          <w:szCs w:val="24"/>
        </w:rPr>
        <w:t xml:space="preserve">Le </w:t>
      </w:r>
      <w:r w:rsidR="00C5362E" w:rsidRPr="005A7C69">
        <w:rPr>
          <w:color w:val="FF0000"/>
          <w:szCs w:val="24"/>
        </w:rPr>
        <w:t>mandataire</w:t>
      </w:r>
      <w:r w:rsidRPr="005A7C69">
        <w:rPr>
          <w:color w:val="FF0000"/>
          <w:szCs w:val="24"/>
        </w:rPr>
        <w:t xml:space="preserve"> versera à l’Université de Lorraine </w:t>
      </w:r>
      <w:r w:rsidR="005A7C69" w:rsidRPr="005A7C69">
        <w:rPr>
          <w:color w:val="FF0000"/>
          <w:szCs w:val="24"/>
        </w:rPr>
        <w:t>les sommes au plus tard trente (30) jours après réception du titre de recettes.</w:t>
      </w:r>
    </w:p>
    <w:p w:rsidR="00B46293" w:rsidRDefault="00B46293" w:rsidP="00B46293">
      <w:pPr>
        <w:jc w:val="both"/>
        <w:rPr>
          <w:sz w:val="24"/>
          <w:szCs w:val="24"/>
        </w:rPr>
      </w:pPr>
    </w:p>
    <w:p w:rsidR="00B46293" w:rsidRDefault="005A7C69" w:rsidP="00B46293">
      <w:pPr>
        <w:jc w:val="both"/>
        <w:rPr>
          <w:sz w:val="24"/>
          <w:szCs w:val="24"/>
        </w:rPr>
      </w:pPr>
      <w:r>
        <w:rPr>
          <w:sz w:val="24"/>
          <w:szCs w:val="24"/>
        </w:rPr>
        <w:t>Ces</w:t>
      </w:r>
      <w:r w:rsidR="00B46293">
        <w:rPr>
          <w:sz w:val="24"/>
          <w:szCs w:val="24"/>
        </w:rPr>
        <w:t xml:space="preserve"> somme</w:t>
      </w:r>
      <w:r>
        <w:rPr>
          <w:sz w:val="24"/>
          <w:szCs w:val="24"/>
        </w:rPr>
        <w:t>s seront</w:t>
      </w:r>
      <w:r w:rsidR="00B46293">
        <w:rPr>
          <w:sz w:val="24"/>
          <w:szCs w:val="24"/>
        </w:rPr>
        <w:t xml:space="preserve"> versée</w:t>
      </w:r>
      <w:r>
        <w:rPr>
          <w:sz w:val="24"/>
          <w:szCs w:val="24"/>
        </w:rPr>
        <w:t>s</w:t>
      </w:r>
      <w:r w:rsidR="00B46293">
        <w:rPr>
          <w:sz w:val="24"/>
          <w:szCs w:val="24"/>
        </w:rPr>
        <w:t xml:space="preserve"> au compte de l’Agent Comptable de l’Université de Lorraine, compte bancaire Trésorerie Générale de Meurthe et Moselle à Nancy n° 10071/54000/00001013555, adressée à l’Agence Comptable de l’Université de Lorraine, 60, rue Jacquinot – CS 32142 – 54021 NANCY CEDEX.</w:t>
      </w:r>
    </w:p>
    <w:p w:rsidR="00505B3B" w:rsidRPr="005A7C69" w:rsidRDefault="005A7C69">
      <w:pPr>
        <w:pStyle w:val="AJfincontrat"/>
        <w:spacing w:line="360" w:lineRule="auto"/>
        <w:rPr>
          <w:b/>
          <w:sz w:val="24"/>
          <w:szCs w:val="24"/>
        </w:rPr>
      </w:pPr>
      <w:r w:rsidRPr="005A7C69">
        <w:rPr>
          <w:b/>
          <w:sz w:val="24"/>
          <w:szCs w:val="24"/>
        </w:rPr>
        <w:t>ARTICLE 6</w:t>
      </w:r>
      <w:r w:rsidR="00607B43" w:rsidRPr="005A7C69">
        <w:rPr>
          <w:b/>
          <w:sz w:val="24"/>
          <w:szCs w:val="24"/>
        </w:rPr>
        <w:t xml:space="preserve"> </w:t>
      </w:r>
      <w:r w:rsidRPr="005A7C69">
        <w:rPr>
          <w:b/>
          <w:sz w:val="24"/>
          <w:szCs w:val="24"/>
        </w:rPr>
        <w:t>–</w:t>
      </w:r>
      <w:r w:rsidR="00505B3B" w:rsidRPr="005A7C69">
        <w:rPr>
          <w:b/>
          <w:sz w:val="24"/>
          <w:szCs w:val="24"/>
        </w:rPr>
        <w:t xml:space="preserve"> </w:t>
      </w:r>
      <w:r w:rsidRPr="005A7C69">
        <w:rPr>
          <w:b/>
          <w:sz w:val="24"/>
          <w:szCs w:val="24"/>
        </w:rPr>
        <w:t xml:space="preserve">PERIODICITE DU </w:t>
      </w:r>
      <w:bookmarkStart w:id="0" w:name="_GoBack"/>
      <w:r w:rsidRPr="005A7C69">
        <w:rPr>
          <w:b/>
          <w:sz w:val="24"/>
          <w:szCs w:val="24"/>
        </w:rPr>
        <w:t>REMBO</w:t>
      </w:r>
      <w:bookmarkEnd w:id="0"/>
      <w:r w:rsidRPr="005A7C69">
        <w:rPr>
          <w:b/>
          <w:sz w:val="24"/>
          <w:szCs w:val="24"/>
        </w:rPr>
        <w:t>URSEMENT DES DEPENSES PAYEES PAR LE MANDATAIRE</w:t>
      </w:r>
    </w:p>
    <w:p w:rsidR="005A7C69" w:rsidRDefault="005A7C69" w:rsidP="005A7C69">
      <w:pPr>
        <w:pStyle w:val="Normalcentr"/>
        <w:spacing w:before="0"/>
        <w:ind w:left="0"/>
        <w:rPr>
          <w:szCs w:val="24"/>
        </w:rPr>
      </w:pPr>
    </w:p>
    <w:p w:rsidR="00B92721" w:rsidRDefault="00B92721" w:rsidP="005A7C69">
      <w:pPr>
        <w:pStyle w:val="Normalcentr"/>
        <w:spacing w:before="0"/>
        <w:ind w:left="0"/>
        <w:rPr>
          <w:color w:val="FF0000"/>
          <w:szCs w:val="24"/>
        </w:rPr>
      </w:pPr>
      <w:r>
        <w:rPr>
          <w:color w:val="FF0000"/>
          <w:szCs w:val="24"/>
        </w:rPr>
        <w:t>Le mandataire est amené à avancer des divers frais pour le compte du mandant dans le cadre de l’exécution du présent contrat. Aucune avance n’a été consentie par le mandant.</w:t>
      </w:r>
    </w:p>
    <w:p w:rsidR="00B92721" w:rsidRDefault="00B92721" w:rsidP="005A7C69">
      <w:pPr>
        <w:pStyle w:val="Normalcentr"/>
        <w:spacing w:before="0"/>
        <w:ind w:left="0"/>
        <w:rPr>
          <w:color w:val="FF0000"/>
          <w:szCs w:val="24"/>
        </w:rPr>
      </w:pPr>
    </w:p>
    <w:p w:rsidR="005A7C69" w:rsidRDefault="005A7C69" w:rsidP="005A7C69">
      <w:pPr>
        <w:pStyle w:val="Normalcentr"/>
        <w:spacing w:before="0"/>
        <w:ind w:left="0"/>
        <w:rPr>
          <w:color w:val="FF0000"/>
          <w:szCs w:val="24"/>
        </w:rPr>
      </w:pPr>
      <w:r w:rsidRPr="005A7C69">
        <w:rPr>
          <w:color w:val="FF0000"/>
          <w:szCs w:val="24"/>
        </w:rPr>
        <w:t>Au terme de chaque mois/trimestre/semestre, le mandataire transmet un état récapitulatif du compte au mandant. Ce dernier émettra un titre de recettes en direction du mandat</w:t>
      </w:r>
      <w:r w:rsidR="00B92721">
        <w:rPr>
          <w:color w:val="FF0000"/>
          <w:szCs w:val="24"/>
        </w:rPr>
        <w:t>aire pour le règlement des frais supportés</w:t>
      </w:r>
      <w:r w:rsidRPr="005A7C69">
        <w:rPr>
          <w:color w:val="FF0000"/>
          <w:szCs w:val="24"/>
        </w:rPr>
        <w:t xml:space="preserve"> po</w:t>
      </w:r>
      <w:r w:rsidR="00B92721">
        <w:rPr>
          <w:color w:val="FF0000"/>
          <w:szCs w:val="24"/>
        </w:rPr>
        <w:t>ur son compte par le mandataire :</w:t>
      </w:r>
    </w:p>
    <w:p w:rsidR="00B92721" w:rsidRDefault="00B92721" w:rsidP="00B92721">
      <w:pPr>
        <w:pStyle w:val="Normalcentr"/>
        <w:numPr>
          <w:ilvl w:val="0"/>
          <w:numId w:val="14"/>
        </w:numPr>
        <w:spacing w:before="0"/>
        <w:rPr>
          <w:color w:val="FF0000"/>
          <w:szCs w:val="24"/>
        </w:rPr>
      </w:pPr>
      <w:r>
        <w:rPr>
          <w:color w:val="FF0000"/>
          <w:szCs w:val="24"/>
        </w:rPr>
        <w:t>Frais de gestion</w:t>
      </w:r>
    </w:p>
    <w:p w:rsidR="00B92721" w:rsidRDefault="00B92721" w:rsidP="00B92721">
      <w:pPr>
        <w:pStyle w:val="Normalcentr"/>
        <w:numPr>
          <w:ilvl w:val="0"/>
          <w:numId w:val="14"/>
        </w:numPr>
        <w:spacing w:before="0"/>
        <w:rPr>
          <w:color w:val="FF0000"/>
          <w:szCs w:val="24"/>
        </w:rPr>
      </w:pPr>
      <w:r>
        <w:rPr>
          <w:color w:val="FF0000"/>
          <w:szCs w:val="24"/>
        </w:rPr>
        <w:t>Frais de surveillance</w:t>
      </w:r>
    </w:p>
    <w:p w:rsidR="00B92721" w:rsidRDefault="00B92721" w:rsidP="00B92721">
      <w:pPr>
        <w:pStyle w:val="Normalcentr"/>
        <w:numPr>
          <w:ilvl w:val="0"/>
          <w:numId w:val="14"/>
        </w:numPr>
        <w:spacing w:before="0"/>
        <w:rPr>
          <w:color w:val="FF0000"/>
          <w:szCs w:val="24"/>
        </w:rPr>
      </w:pPr>
      <w:r>
        <w:rPr>
          <w:color w:val="FF0000"/>
          <w:szCs w:val="24"/>
        </w:rPr>
        <w:t>Frais bancaires pour règlement à distance</w:t>
      </w:r>
    </w:p>
    <w:p w:rsidR="00B92721" w:rsidRPr="005A7C69" w:rsidRDefault="00B92721" w:rsidP="00B92721">
      <w:pPr>
        <w:pStyle w:val="Normalcentr"/>
        <w:numPr>
          <w:ilvl w:val="0"/>
          <w:numId w:val="14"/>
        </w:numPr>
        <w:spacing w:before="0"/>
        <w:rPr>
          <w:color w:val="FF0000"/>
          <w:szCs w:val="24"/>
        </w:rPr>
      </w:pPr>
      <w:proofErr w:type="spellStart"/>
      <w:r>
        <w:rPr>
          <w:color w:val="FF0000"/>
          <w:szCs w:val="24"/>
        </w:rPr>
        <w:t>Etc</w:t>
      </w:r>
      <w:proofErr w:type="spellEnd"/>
      <w:r>
        <w:rPr>
          <w:color w:val="FF0000"/>
          <w:szCs w:val="24"/>
        </w:rPr>
        <w:t xml:space="preserve"> …</w:t>
      </w:r>
    </w:p>
    <w:p w:rsidR="00505B3B" w:rsidRPr="00470953" w:rsidRDefault="00505B3B" w:rsidP="00470953">
      <w:pPr>
        <w:pStyle w:val="DfxFaxNum"/>
        <w:rPr>
          <w:sz w:val="24"/>
          <w:szCs w:val="24"/>
        </w:rPr>
      </w:pPr>
    </w:p>
    <w:tbl>
      <w:tblPr>
        <w:tblW w:w="10632" w:type="dxa"/>
        <w:tblBorders>
          <w:insideH w:val="single" w:sz="4" w:space="0" w:color="auto"/>
        </w:tblBorders>
        <w:tblLayout w:type="fixed"/>
        <w:tblCellMar>
          <w:left w:w="70" w:type="dxa"/>
          <w:right w:w="70" w:type="dxa"/>
        </w:tblCellMar>
        <w:tblLook w:val="0000" w:firstRow="0" w:lastRow="0" w:firstColumn="0" w:lastColumn="0" w:noHBand="0" w:noVBand="0"/>
      </w:tblPr>
      <w:tblGrid>
        <w:gridCol w:w="10632"/>
      </w:tblGrid>
      <w:tr w:rsidR="00D870FE" w:rsidRPr="00470953" w:rsidTr="00D870FE">
        <w:tc>
          <w:tcPr>
            <w:tcW w:w="10632" w:type="dxa"/>
          </w:tcPr>
          <w:p w:rsidR="005A7C69" w:rsidRDefault="005A7C69" w:rsidP="005A7C69">
            <w:pPr>
              <w:pStyle w:val="AJfincontrat"/>
              <w:spacing w:before="0"/>
              <w:jc w:val="both"/>
              <w:rPr>
                <w:color w:val="FF0000"/>
                <w:sz w:val="24"/>
                <w:szCs w:val="24"/>
              </w:rPr>
            </w:pPr>
          </w:p>
          <w:p w:rsidR="00192416" w:rsidRPr="00B92721" w:rsidRDefault="00B92721" w:rsidP="005A7C69">
            <w:pPr>
              <w:pStyle w:val="AJfincontrat"/>
              <w:spacing w:before="0"/>
              <w:jc w:val="both"/>
              <w:rPr>
                <w:i/>
                <w:color w:val="FF0000"/>
                <w:sz w:val="24"/>
                <w:szCs w:val="24"/>
              </w:rPr>
            </w:pPr>
            <w:r w:rsidRPr="00B92721">
              <w:rPr>
                <w:i/>
                <w:color w:val="FF0000"/>
                <w:sz w:val="24"/>
                <w:szCs w:val="24"/>
              </w:rPr>
              <w:t>=) à détailler</w:t>
            </w:r>
          </w:p>
          <w:p w:rsidR="005A7C69" w:rsidRDefault="005A7C69" w:rsidP="005A7C69">
            <w:pPr>
              <w:pStyle w:val="AJfincontrat"/>
              <w:spacing w:before="0"/>
              <w:jc w:val="both"/>
              <w:rPr>
                <w:sz w:val="24"/>
                <w:szCs w:val="24"/>
              </w:rPr>
            </w:pPr>
          </w:p>
          <w:p w:rsidR="00221096" w:rsidRPr="00160CF1" w:rsidRDefault="00221096" w:rsidP="00221096">
            <w:pPr>
              <w:pStyle w:val="NormalWeb"/>
              <w:spacing w:before="0" w:beforeAutospacing="0" w:after="0" w:afterAutospacing="0"/>
              <w:jc w:val="both"/>
              <w:rPr>
                <w:color w:val="000000"/>
              </w:rPr>
            </w:pPr>
            <w:r>
              <w:rPr>
                <w:color w:val="000000"/>
              </w:rPr>
              <w:t>Les</w:t>
            </w:r>
            <w:r w:rsidRPr="00160CF1">
              <w:rPr>
                <w:color w:val="000000"/>
              </w:rPr>
              <w:t xml:space="preserve"> prestation</w:t>
            </w:r>
            <w:r>
              <w:rPr>
                <w:color w:val="000000"/>
              </w:rPr>
              <w:t>s feront</w:t>
            </w:r>
            <w:r w:rsidRPr="00160CF1">
              <w:rPr>
                <w:color w:val="000000"/>
              </w:rPr>
              <w:t xml:space="preserve"> l’objet d’un bon de commande émis par l’Université de Lorraine. Le numéro du bon de commande devra impérativement être inscrit sur la facture.</w:t>
            </w:r>
          </w:p>
          <w:p w:rsidR="00221096" w:rsidRPr="00160CF1" w:rsidRDefault="00221096" w:rsidP="00221096">
            <w:pPr>
              <w:pStyle w:val="NormalWeb"/>
              <w:spacing w:before="0" w:beforeAutospacing="0" w:after="0" w:afterAutospacing="0"/>
              <w:jc w:val="both"/>
              <w:rPr>
                <w:color w:val="000000"/>
              </w:rPr>
            </w:pPr>
            <w:r w:rsidRPr="00160CF1">
              <w:rPr>
                <w:color w:val="000000"/>
              </w:rPr>
              <w:t xml:space="preserve">La facture peut être envoyée : </w:t>
            </w:r>
          </w:p>
          <w:p w:rsidR="00221096" w:rsidRPr="00160CF1" w:rsidRDefault="00221096" w:rsidP="00221096">
            <w:pPr>
              <w:pStyle w:val="NormalWeb"/>
              <w:spacing w:before="0" w:beforeAutospacing="0" w:after="0" w:afterAutospacing="0"/>
              <w:jc w:val="both"/>
              <w:rPr>
                <w:color w:val="000000"/>
              </w:rPr>
            </w:pPr>
          </w:p>
          <w:p w:rsidR="00221096" w:rsidRPr="00160CF1" w:rsidRDefault="00221096" w:rsidP="00221096">
            <w:pPr>
              <w:pStyle w:val="NormalWeb"/>
              <w:numPr>
                <w:ilvl w:val="0"/>
                <w:numId w:val="15"/>
              </w:numPr>
              <w:spacing w:before="0" w:beforeAutospacing="0" w:after="0" w:afterAutospacing="0"/>
              <w:jc w:val="both"/>
              <w:rPr>
                <w:color w:val="000000"/>
              </w:rPr>
            </w:pPr>
            <w:r w:rsidRPr="00160CF1">
              <w:rPr>
                <w:color w:val="000000"/>
              </w:rPr>
              <w:t xml:space="preserve">Soit via le portail CHORUS PRO où vous avez la certitude que la facture est parvenue à l’Université de Lorraine lorsque vous avez reçu un certificat de dépôt de la plateforme </w:t>
            </w:r>
          </w:p>
          <w:p w:rsidR="00221096" w:rsidRPr="00160CF1" w:rsidRDefault="00221096" w:rsidP="00221096">
            <w:pPr>
              <w:pStyle w:val="NormalWeb"/>
              <w:spacing w:before="0" w:beforeAutospacing="0" w:after="0" w:afterAutospacing="0"/>
              <w:jc w:val="both"/>
              <w:rPr>
                <w:color w:val="000000"/>
              </w:rPr>
            </w:pPr>
          </w:p>
          <w:p w:rsidR="00221096" w:rsidRPr="00160CF1" w:rsidRDefault="00221096" w:rsidP="00221096">
            <w:pPr>
              <w:pStyle w:val="NormalWeb"/>
              <w:spacing w:before="0" w:beforeAutospacing="0" w:after="0" w:afterAutospacing="0"/>
              <w:ind w:left="1416" w:firstLine="708"/>
              <w:jc w:val="both"/>
              <w:rPr>
                <w:color w:val="000000"/>
              </w:rPr>
            </w:pPr>
            <w:r w:rsidRPr="00160CF1">
              <w:rPr>
                <w:color w:val="000000"/>
                <w:u w:val="single"/>
              </w:rPr>
              <w:t>Codes CHORUS PRO à renseigner</w:t>
            </w:r>
            <w:r w:rsidRPr="00160CF1">
              <w:rPr>
                <w:color w:val="000000"/>
              </w:rPr>
              <w:t xml:space="preserve"> : </w:t>
            </w:r>
          </w:p>
          <w:p w:rsidR="00221096" w:rsidRPr="00160CF1" w:rsidRDefault="00221096" w:rsidP="00221096">
            <w:pPr>
              <w:pStyle w:val="NormalWeb"/>
              <w:spacing w:before="0" w:beforeAutospacing="0" w:after="0" w:afterAutospacing="0"/>
              <w:jc w:val="both"/>
              <w:rPr>
                <w:color w:val="000000"/>
              </w:rPr>
            </w:pPr>
          </w:p>
          <w:p w:rsidR="00221096" w:rsidRPr="00160CF1" w:rsidRDefault="00221096" w:rsidP="00221096">
            <w:pPr>
              <w:pStyle w:val="NormalWeb"/>
              <w:spacing w:before="0" w:beforeAutospacing="0" w:after="0" w:afterAutospacing="0"/>
              <w:ind w:left="1416" w:firstLine="708"/>
              <w:jc w:val="both"/>
              <w:rPr>
                <w:color w:val="000000"/>
              </w:rPr>
            </w:pPr>
            <w:r w:rsidRPr="00160CF1">
              <w:rPr>
                <w:color w:val="000000"/>
              </w:rPr>
              <w:t>SIRET : 130 </w:t>
            </w:r>
            <w:hyperlink r:id="rId7" w:tgtFrame="_blank" w:history="1">
              <w:r w:rsidRPr="00160CF1">
                <w:rPr>
                  <w:rStyle w:val="Lienhypertexte"/>
                </w:rPr>
                <w:t>015 506 00012</w:t>
              </w:r>
            </w:hyperlink>
            <w:r w:rsidRPr="00160CF1">
              <w:rPr>
                <w:color w:val="000000"/>
              </w:rPr>
              <w:t xml:space="preserve">, </w:t>
            </w:r>
          </w:p>
          <w:p w:rsidR="00221096" w:rsidRPr="00160CF1" w:rsidRDefault="00221096" w:rsidP="00221096">
            <w:pPr>
              <w:pStyle w:val="NormalWeb"/>
              <w:spacing w:before="0" w:beforeAutospacing="0" w:after="0" w:afterAutospacing="0"/>
              <w:jc w:val="both"/>
              <w:rPr>
                <w:color w:val="000000"/>
              </w:rPr>
            </w:pPr>
          </w:p>
          <w:p w:rsidR="00221096" w:rsidRPr="00160CF1" w:rsidRDefault="00221096" w:rsidP="00221096">
            <w:pPr>
              <w:pStyle w:val="NormalWeb"/>
              <w:spacing w:before="0" w:beforeAutospacing="0" w:after="0" w:afterAutospacing="0"/>
              <w:ind w:left="1416" w:firstLine="708"/>
              <w:jc w:val="both"/>
              <w:rPr>
                <w:color w:val="000000"/>
              </w:rPr>
            </w:pPr>
            <w:r w:rsidRPr="00160CF1">
              <w:rPr>
                <w:color w:val="000000"/>
              </w:rPr>
              <w:t>Code service : UL1AVECEJ,                    </w:t>
            </w:r>
          </w:p>
          <w:p w:rsidR="00221096" w:rsidRPr="00160CF1" w:rsidRDefault="00221096" w:rsidP="00221096">
            <w:pPr>
              <w:pStyle w:val="NormalWeb"/>
              <w:spacing w:before="0" w:beforeAutospacing="0" w:after="0" w:afterAutospacing="0"/>
              <w:jc w:val="both"/>
              <w:rPr>
                <w:color w:val="000000"/>
              </w:rPr>
            </w:pPr>
          </w:p>
          <w:p w:rsidR="00221096" w:rsidRPr="00160CF1" w:rsidRDefault="00221096" w:rsidP="00221096">
            <w:pPr>
              <w:pStyle w:val="NormalWeb"/>
              <w:spacing w:before="0" w:beforeAutospacing="0" w:after="0" w:afterAutospacing="0"/>
              <w:ind w:left="1416" w:firstLine="708"/>
              <w:jc w:val="both"/>
              <w:rPr>
                <w:color w:val="000000"/>
              </w:rPr>
            </w:pPr>
            <w:r w:rsidRPr="00160CF1">
              <w:rPr>
                <w:color w:val="000000"/>
              </w:rPr>
              <w:t>N° EJ = Numéro du bon de commande</w:t>
            </w:r>
          </w:p>
          <w:p w:rsidR="00221096" w:rsidRPr="00160CF1" w:rsidRDefault="00221096" w:rsidP="00221096">
            <w:pPr>
              <w:pStyle w:val="NormalWeb"/>
              <w:spacing w:before="0" w:beforeAutospacing="0" w:after="0" w:afterAutospacing="0"/>
              <w:jc w:val="both"/>
              <w:rPr>
                <w:color w:val="000000"/>
              </w:rPr>
            </w:pPr>
          </w:p>
          <w:p w:rsidR="00221096" w:rsidRPr="00160CF1" w:rsidRDefault="00221096" w:rsidP="00221096">
            <w:pPr>
              <w:numPr>
                <w:ilvl w:val="0"/>
                <w:numId w:val="16"/>
              </w:numPr>
              <w:spacing w:after="200"/>
              <w:jc w:val="both"/>
              <w:rPr>
                <w:color w:val="000000"/>
                <w:sz w:val="24"/>
                <w:szCs w:val="24"/>
              </w:rPr>
            </w:pPr>
            <w:r w:rsidRPr="00160CF1">
              <w:rPr>
                <w:color w:val="000000"/>
                <w:sz w:val="24"/>
                <w:szCs w:val="24"/>
              </w:rPr>
              <w:t xml:space="preserve">A défaut par courriel à l’adresse : </w:t>
            </w:r>
            <w:r w:rsidRPr="00160CF1">
              <w:rPr>
                <w:rStyle w:val="object"/>
                <w:color w:val="000000"/>
                <w:sz w:val="24"/>
                <w:szCs w:val="24"/>
              </w:rPr>
              <w:t>ac-facturier@univ-lorraine.fr</w:t>
            </w:r>
          </w:p>
          <w:p w:rsidR="00221096" w:rsidRPr="00160CF1" w:rsidRDefault="00221096" w:rsidP="00221096">
            <w:pPr>
              <w:pStyle w:val="NormalWeb"/>
              <w:spacing w:before="0" w:beforeAutospacing="0" w:after="0" w:afterAutospacing="0"/>
              <w:jc w:val="both"/>
              <w:rPr>
                <w:color w:val="000000"/>
              </w:rPr>
            </w:pPr>
          </w:p>
          <w:p w:rsidR="00221096" w:rsidRPr="00160CF1" w:rsidRDefault="00221096" w:rsidP="00221096">
            <w:pPr>
              <w:numPr>
                <w:ilvl w:val="0"/>
                <w:numId w:val="17"/>
              </w:numPr>
              <w:jc w:val="both"/>
              <w:rPr>
                <w:color w:val="000000"/>
                <w:sz w:val="24"/>
                <w:szCs w:val="24"/>
              </w:rPr>
            </w:pPr>
            <w:r w:rsidRPr="00160CF1">
              <w:rPr>
                <w:color w:val="000000"/>
                <w:sz w:val="24"/>
                <w:szCs w:val="24"/>
              </w:rPr>
              <w:t>En dernier recours par courrier postal à l’adresse UNIVERSITE DE LORRAINE - Agence Comptable - Service facturier - 91 Avenue de la Libération - BP 32142 - 54021 NANCY cedex.</w:t>
            </w:r>
          </w:p>
          <w:p w:rsidR="00221096" w:rsidRPr="00160CF1" w:rsidRDefault="00221096" w:rsidP="00221096">
            <w:pPr>
              <w:pStyle w:val="NormalWeb"/>
              <w:spacing w:before="0" w:beforeAutospacing="0" w:after="0" w:afterAutospacing="0"/>
              <w:jc w:val="both"/>
              <w:rPr>
                <w:color w:val="000000"/>
              </w:rPr>
            </w:pPr>
          </w:p>
          <w:p w:rsidR="00221096" w:rsidRPr="00160CF1" w:rsidRDefault="00221096" w:rsidP="00221096">
            <w:pPr>
              <w:pStyle w:val="NormalWeb"/>
              <w:spacing w:before="0" w:beforeAutospacing="0" w:after="0" w:afterAutospacing="0"/>
              <w:jc w:val="both"/>
              <w:rPr>
                <w:color w:val="000000"/>
              </w:rPr>
            </w:pPr>
            <w:r w:rsidRPr="00160CF1">
              <w:rPr>
                <w:color w:val="000000"/>
                <w:u w:val="single"/>
              </w:rPr>
              <w:t>Attention</w:t>
            </w:r>
            <w:r w:rsidRPr="00160CF1">
              <w:rPr>
                <w:color w:val="000000"/>
              </w:rPr>
              <w:t> : Il est impératif que les factures soient envoyées directement à l’agence comptable avec la mention</w:t>
            </w:r>
            <w:r>
              <w:rPr>
                <w:color w:val="000000"/>
              </w:rPr>
              <w:t xml:space="preserve"> du numéro de bon de commande.</w:t>
            </w:r>
          </w:p>
          <w:p w:rsidR="00221096" w:rsidRDefault="00221096" w:rsidP="005A7C69">
            <w:pPr>
              <w:pStyle w:val="AJfincontrat"/>
              <w:spacing w:before="0"/>
              <w:jc w:val="both"/>
              <w:rPr>
                <w:sz w:val="24"/>
                <w:szCs w:val="24"/>
              </w:rPr>
            </w:pPr>
          </w:p>
          <w:p w:rsidR="00BF7D2F" w:rsidRPr="00470953" w:rsidRDefault="00BF7D2F" w:rsidP="00192416">
            <w:pPr>
              <w:pStyle w:val="AJfincontrat"/>
              <w:spacing w:before="0"/>
              <w:jc w:val="both"/>
              <w:rPr>
                <w:sz w:val="24"/>
                <w:szCs w:val="24"/>
              </w:rPr>
            </w:pPr>
          </w:p>
          <w:p w:rsidR="00D870FE" w:rsidRPr="00C5362E" w:rsidRDefault="00607B43" w:rsidP="00192416">
            <w:pPr>
              <w:pStyle w:val="AJfincontrat"/>
              <w:spacing w:before="0" w:after="120"/>
              <w:rPr>
                <w:b/>
                <w:sz w:val="24"/>
                <w:szCs w:val="24"/>
              </w:rPr>
            </w:pPr>
            <w:r>
              <w:rPr>
                <w:sz w:val="24"/>
                <w:szCs w:val="24"/>
              </w:rPr>
              <w:br w:type="page"/>
            </w:r>
            <w:r w:rsidR="00B92721" w:rsidRPr="00221096">
              <w:rPr>
                <w:b/>
                <w:sz w:val="24"/>
                <w:szCs w:val="24"/>
              </w:rPr>
              <w:t>ARTICLE 7</w:t>
            </w:r>
            <w:r w:rsidR="00D870FE" w:rsidRPr="00221096">
              <w:rPr>
                <w:b/>
                <w:sz w:val="24"/>
                <w:szCs w:val="24"/>
              </w:rPr>
              <w:t xml:space="preserve"> – </w:t>
            </w:r>
            <w:r w:rsidR="00B92721" w:rsidRPr="00221096">
              <w:rPr>
                <w:b/>
                <w:sz w:val="24"/>
                <w:szCs w:val="24"/>
              </w:rPr>
              <w:t>PERIODICITE DE TRANSMISSION ET NATURE DES PIECES JUSTIFICATIVES DES OPERATIONS DE DEPENSES ET DE RECETTES TRANSMISES PAR LE MANDATAIRE</w:t>
            </w:r>
          </w:p>
          <w:p w:rsidR="00D870FE" w:rsidRDefault="00B92721" w:rsidP="00470953">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before="240" w:line="240" w:lineRule="auto"/>
              <w:ind w:left="0" w:firstLine="0"/>
              <w:jc w:val="both"/>
              <w:rPr>
                <w:rFonts w:ascii="Times New Roman" w:hAnsi="Times New Roman" w:cs="Times New Roman"/>
              </w:rPr>
            </w:pPr>
            <w:r>
              <w:rPr>
                <w:rFonts w:ascii="Times New Roman" w:hAnsi="Times New Roman" w:cs="Times New Roman"/>
              </w:rPr>
              <w:t xml:space="preserve">La périodicité de transmission des pièces justificatives des opérations de dépenses et de recettes sera fonction des modalités déterminées aux articles 5 et </w:t>
            </w:r>
            <w:r w:rsidR="00B4674B">
              <w:rPr>
                <w:rFonts w:ascii="Times New Roman" w:hAnsi="Times New Roman" w:cs="Times New Roman"/>
              </w:rPr>
              <w:t>6 du présent contrat : chaque mois/trimestre/semestre.</w:t>
            </w:r>
          </w:p>
          <w:p w:rsidR="00B4674B" w:rsidRDefault="00B4674B" w:rsidP="00470953">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before="240" w:line="240" w:lineRule="auto"/>
              <w:ind w:left="0" w:firstLine="0"/>
              <w:jc w:val="both"/>
              <w:rPr>
                <w:rFonts w:ascii="Times New Roman" w:hAnsi="Times New Roman" w:cs="Times New Roman"/>
              </w:rPr>
            </w:pPr>
            <w:r>
              <w:rPr>
                <w:rFonts w:ascii="Times New Roman" w:hAnsi="Times New Roman" w:cs="Times New Roman"/>
              </w:rPr>
              <w:t>Le mandataire transmettra mes pièces en respectant cette périodicité. Il informera systématiquement le mandant de toute décision.</w:t>
            </w:r>
          </w:p>
          <w:p w:rsidR="00B4674B" w:rsidRDefault="00B4674B" w:rsidP="00470953">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before="240" w:line="240" w:lineRule="auto"/>
              <w:ind w:left="0" w:firstLine="0"/>
              <w:jc w:val="both"/>
              <w:rPr>
                <w:rFonts w:ascii="Times New Roman" w:hAnsi="Times New Roman" w:cs="Times New Roman"/>
              </w:rPr>
            </w:pPr>
          </w:p>
          <w:p w:rsidR="00B4674B" w:rsidRPr="00B4674B" w:rsidRDefault="00B4674B" w:rsidP="00470953">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before="240" w:line="240" w:lineRule="auto"/>
              <w:ind w:left="0" w:firstLine="0"/>
              <w:jc w:val="both"/>
              <w:rPr>
                <w:rFonts w:ascii="Times New Roman" w:hAnsi="Times New Roman" w:cs="Times New Roman"/>
                <w:b/>
              </w:rPr>
            </w:pPr>
            <w:r w:rsidRPr="00B4674B">
              <w:rPr>
                <w:rFonts w:ascii="Times New Roman" w:hAnsi="Times New Roman" w:cs="Times New Roman"/>
                <w:b/>
              </w:rPr>
              <w:t>ARTICLE 8 – COMPETENCES DEVOLUES AU MANDATAIRE EN MATIERE DE REMBOURSEMENT DES RECETTES ENCAISSEES</w:t>
            </w:r>
          </w:p>
          <w:p w:rsidR="00B4674B" w:rsidRDefault="00B4674B" w:rsidP="00470953">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before="240" w:line="240" w:lineRule="auto"/>
              <w:ind w:left="0" w:firstLine="0"/>
              <w:jc w:val="both"/>
              <w:rPr>
                <w:rFonts w:ascii="Times New Roman" w:hAnsi="Times New Roman" w:cs="Times New Roman"/>
              </w:rPr>
            </w:pPr>
            <w:r>
              <w:rPr>
                <w:rFonts w:ascii="Times New Roman" w:hAnsi="Times New Roman" w:cs="Times New Roman"/>
              </w:rPr>
              <w:t>En cas d’annulation d’une opération, le mandataire informera le mandant. Un document spécifique sera produit pour suivre toutes les annulations.</w:t>
            </w:r>
          </w:p>
          <w:p w:rsidR="00B4674B" w:rsidRDefault="00B4674B" w:rsidP="00470953">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before="240" w:line="240" w:lineRule="auto"/>
              <w:ind w:left="0" w:firstLine="0"/>
              <w:jc w:val="both"/>
              <w:rPr>
                <w:rFonts w:ascii="Times New Roman" w:hAnsi="Times New Roman" w:cs="Times New Roman"/>
              </w:rPr>
            </w:pPr>
            <w:r>
              <w:rPr>
                <w:rFonts w:ascii="Times New Roman" w:hAnsi="Times New Roman" w:cs="Times New Roman"/>
              </w:rPr>
              <w:t>En cas de nécessité, le mandataire est chargé du recouvrement contentieux, il en poursuit l’exécution selon les règles applicables à ses propres créances en se munissant de l’un des titres exécutoires mentionnés à l’article L.111-3 du code des procédures civiles d’exécution.</w:t>
            </w:r>
          </w:p>
          <w:p w:rsidR="000E1D8D" w:rsidRDefault="000E1D8D" w:rsidP="00470953">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before="240" w:line="240" w:lineRule="auto"/>
              <w:ind w:left="0" w:firstLine="0"/>
              <w:jc w:val="both"/>
              <w:rPr>
                <w:rFonts w:ascii="Times New Roman" w:hAnsi="Times New Roman" w:cs="Times New Roman"/>
              </w:rPr>
            </w:pPr>
          </w:p>
          <w:p w:rsidR="000E1D8D" w:rsidRDefault="000E1D8D" w:rsidP="000E1D8D">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line="240" w:lineRule="auto"/>
              <w:ind w:left="0" w:firstLine="0"/>
              <w:jc w:val="both"/>
              <w:rPr>
                <w:rFonts w:ascii="Times New Roman" w:hAnsi="Times New Roman" w:cs="Times New Roman"/>
              </w:rPr>
            </w:pPr>
            <w:r>
              <w:rPr>
                <w:rFonts w:ascii="Times New Roman" w:hAnsi="Times New Roman" w:cs="Times New Roman"/>
              </w:rPr>
              <w:t xml:space="preserve">Le mandataire pourra accorder notamment </w:t>
            </w:r>
          </w:p>
          <w:p w:rsidR="000E1D8D" w:rsidRDefault="000E1D8D" w:rsidP="000E1D8D">
            <w:pPr>
              <w:pStyle w:val="Retraitcorpsdetexte"/>
              <w:numPr>
                <w:ilvl w:val="0"/>
                <w:numId w:val="14"/>
              </w:numPr>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line="240" w:lineRule="auto"/>
              <w:jc w:val="both"/>
              <w:rPr>
                <w:rFonts w:ascii="Times New Roman" w:hAnsi="Times New Roman" w:cs="Times New Roman"/>
              </w:rPr>
            </w:pPr>
            <w:proofErr w:type="gramStart"/>
            <w:r>
              <w:rPr>
                <w:rFonts w:ascii="Times New Roman" w:hAnsi="Times New Roman" w:cs="Times New Roman"/>
              </w:rPr>
              <w:t>des</w:t>
            </w:r>
            <w:proofErr w:type="gramEnd"/>
            <w:r>
              <w:rPr>
                <w:rFonts w:ascii="Times New Roman" w:hAnsi="Times New Roman" w:cs="Times New Roman"/>
              </w:rPr>
              <w:t xml:space="preserve"> délais de paiement au débiteur </w:t>
            </w:r>
          </w:p>
          <w:p w:rsidR="00221096" w:rsidRDefault="000E1D8D" w:rsidP="000E1D8D">
            <w:pPr>
              <w:pStyle w:val="Retraitcorpsdetexte"/>
              <w:numPr>
                <w:ilvl w:val="0"/>
                <w:numId w:val="14"/>
              </w:numPr>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line="240" w:lineRule="auto"/>
              <w:jc w:val="both"/>
              <w:rPr>
                <w:rFonts w:ascii="Times New Roman" w:hAnsi="Times New Roman" w:cs="Times New Roman"/>
              </w:rPr>
            </w:pPr>
            <w:proofErr w:type="gramStart"/>
            <w:r>
              <w:rPr>
                <w:rFonts w:ascii="Times New Roman" w:hAnsi="Times New Roman" w:cs="Times New Roman"/>
              </w:rPr>
              <w:t>soumettre</w:t>
            </w:r>
            <w:proofErr w:type="gramEnd"/>
            <w:r>
              <w:rPr>
                <w:rFonts w:ascii="Times New Roman" w:hAnsi="Times New Roman" w:cs="Times New Roman"/>
              </w:rPr>
              <w:t xml:space="preserve"> au mandant les demandes de remise gracieuse  </w:t>
            </w:r>
          </w:p>
          <w:p w:rsidR="000E1D8D" w:rsidRDefault="000E1D8D" w:rsidP="000E1D8D">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line="240" w:lineRule="auto"/>
              <w:ind w:left="720" w:firstLine="0"/>
              <w:jc w:val="both"/>
              <w:rPr>
                <w:rFonts w:ascii="Times New Roman" w:hAnsi="Times New Roman" w:cs="Times New Roman"/>
              </w:rPr>
            </w:pPr>
          </w:p>
          <w:p w:rsidR="000E1D8D" w:rsidRDefault="000E1D8D" w:rsidP="000E1D8D">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line="240" w:lineRule="auto"/>
              <w:ind w:left="0" w:firstLine="0"/>
              <w:jc w:val="both"/>
              <w:rPr>
                <w:rFonts w:ascii="Times New Roman" w:hAnsi="Times New Roman" w:cs="Times New Roman"/>
              </w:rPr>
            </w:pPr>
          </w:p>
          <w:p w:rsidR="00B4674B" w:rsidRPr="00B4674B" w:rsidRDefault="00B4674B" w:rsidP="00470953">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before="240" w:line="240" w:lineRule="auto"/>
              <w:ind w:left="0" w:firstLine="0"/>
              <w:jc w:val="both"/>
              <w:rPr>
                <w:rFonts w:ascii="Times New Roman" w:hAnsi="Times New Roman" w:cs="Times New Roman"/>
                <w:b/>
              </w:rPr>
            </w:pPr>
            <w:r w:rsidRPr="00B4674B">
              <w:rPr>
                <w:rFonts w:ascii="Times New Roman" w:hAnsi="Times New Roman" w:cs="Times New Roman"/>
                <w:b/>
              </w:rPr>
              <w:t>ARTICLE 9 – REMUNERATION DU MANDATAIRE ET MODALITES DE REGLEMENT PAR LE MANDANT</w:t>
            </w:r>
          </w:p>
          <w:p w:rsidR="00B4674B" w:rsidRDefault="00B4674B" w:rsidP="00470953">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before="240" w:line="240" w:lineRule="auto"/>
              <w:ind w:left="0" w:firstLine="0"/>
              <w:jc w:val="both"/>
              <w:rPr>
                <w:rFonts w:ascii="Times New Roman" w:hAnsi="Times New Roman" w:cs="Times New Roman"/>
              </w:rPr>
            </w:pPr>
            <w:r>
              <w:rPr>
                <w:rFonts w:ascii="Times New Roman" w:hAnsi="Times New Roman" w:cs="Times New Roman"/>
              </w:rPr>
              <w:t xml:space="preserve">Conformément au décret n°2016-544 du 3 mai 2016 et à l’instruction du 8 aout 2016, le mandataire produit </w:t>
            </w:r>
            <w:r>
              <w:rPr>
                <w:rFonts w:ascii="Times New Roman" w:hAnsi="Times New Roman" w:cs="Times New Roman"/>
              </w:rPr>
              <w:lastRenderedPageBreak/>
              <w:t>ses comptes accompagnés des pièces justificatives prévues par la convention de mandat.</w:t>
            </w:r>
          </w:p>
          <w:p w:rsidR="00B4674B" w:rsidRDefault="00B4674B" w:rsidP="00470953">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before="240" w:line="240" w:lineRule="auto"/>
              <w:ind w:left="0" w:firstLine="0"/>
              <w:jc w:val="both"/>
              <w:rPr>
                <w:rFonts w:ascii="Times New Roman" w:hAnsi="Times New Roman" w:cs="Times New Roman"/>
              </w:rPr>
            </w:pPr>
            <w:r>
              <w:rPr>
                <w:rFonts w:ascii="Times New Roman" w:hAnsi="Times New Roman" w:cs="Times New Roman"/>
              </w:rPr>
              <w:t>Les comptes retracent la totalité des opérations de dépenses et de recettes par nature sans contraction entre elles.</w:t>
            </w:r>
          </w:p>
          <w:p w:rsidR="00B4674B" w:rsidRDefault="00B4674B" w:rsidP="00470953">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before="240" w:line="240" w:lineRule="auto"/>
              <w:ind w:left="0" w:firstLine="0"/>
              <w:jc w:val="both"/>
              <w:rPr>
                <w:rFonts w:ascii="Times New Roman" w:hAnsi="Times New Roman" w:cs="Times New Roman"/>
              </w:rPr>
            </w:pPr>
            <w:r>
              <w:rPr>
                <w:rFonts w:ascii="Times New Roman" w:hAnsi="Times New Roman" w:cs="Times New Roman"/>
              </w:rPr>
              <w:t>Le reversement à l’Agent comptable du mandant se réalisera sur le montant net ; ce dernier comptabilisera mes recettes brutes d’une part et les dépenses brutes d’autre part.</w:t>
            </w:r>
          </w:p>
          <w:p w:rsidR="00B4674B" w:rsidRPr="002D7B0C" w:rsidRDefault="00B4674B" w:rsidP="00470953">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before="240" w:line="240" w:lineRule="auto"/>
              <w:ind w:left="0" w:firstLine="0"/>
              <w:jc w:val="both"/>
              <w:rPr>
                <w:rFonts w:ascii="Times New Roman" w:hAnsi="Times New Roman" w:cs="Times New Roman"/>
              </w:rPr>
            </w:pPr>
          </w:p>
          <w:p w:rsidR="00D870FE" w:rsidRDefault="00B4674B" w:rsidP="00470953">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line="240" w:lineRule="auto"/>
              <w:rPr>
                <w:rFonts w:ascii="Times New Roman" w:hAnsi="Times New Roman" w:cs="Times New Roman"/>
                <w:b/>
              </w:rPr>
            </w:pPr>
            <w:r w:rsidRPr="00B4674B">
              <w:rPr>
                <w:rFonts w:ascii="Times New Roman" w:hAnsi="Times New Roman" w:cs="Times New Roman"/>
                <w:b/>
              </w:rPr>
              <w:t>ARTICLE 10 – MODALITES ET PERIODICITE DE LA REDDITION DES COMPTES</w:t>
            </w:r>
          </w:p>
          <w:p w:rsidR="00B4674B" w:rsidRDefault="00B4674B" w:rsidP="00470953">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line="240" w:lineRule="auto"/>
              <w:rPr>
                <w:rFonts w:ascii="Times New Roman" w:hAnsi="Times New Roman" w:cs="Times New Roman"/>
                <w:b/>
              </w:rPr>
            </w:pPr>
          </w:p>
          <w:p w:rsidR="00B4674B" w:rsidRDefault="00B4674B" w:rsidP="00470953">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line="240" w:lineRule="auto"/>
              <w:rPr>
                <w:rFonts w:ascii="Times New Roman" w:hAnsi="Times New Roman" w:cs="Times New Roman"/>
              </w:rPr>
            </w:pPr>
            <w:r>
              <w:rPr>
                <w:rFonts w:ascii="Times New Roman" w:hAnsi="Times New Roman" w:cs="Times New Roman"/>
              </w:rPr>
              <w:t xml:space="preserve">Les comptes et les pièces justificatives peuvent être transmis par voie dématérialisée au mandant. </w:t>
            </w:r>
          </w:p>
          <w:p w:rsidR="00221096" w:rsidRDefault="00221096" w:rsidP="00B4674B">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line="240" w:lineRule="auto"/>
              <w:ind w:left="0" w:firstLine="0"/>
              <w:rPr>
                <w:rFonts w:ascii="Times New Roman" w:hAnsi="Times New Roman" w:cs="Times New Roman"/>
              </w:rPr>
            </w:pPr>
          </w:p>
          <w:p w:rsidR="00B4674B" w:rsidRDefault="00B4674B" w:rsidP="00B4674B">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line="240" w:lineRule="auto"/>
              <w:ind w:left="0" w:firstLine="0"/>
              <w:rPr>
                <w:rFonts w:ascii="Times New Roman" w:hAnsi="Times New Roman" w:cs="Times New Roman"/>
              </w:rPr>
            </w:pPr>
            <w:r>
              <w:rPr>
                <w:rFonts w:ascii="Times New Roman" w:hAnsi="Times New Roman" w:cs="Times New Roman"/>
              </w:rPr>
              <w:t>Une synthèse annuelle des opérations sera effectuée. Elle doit permettre le rattachement des charges et des produits à l’exercice auquel il se rapporte. Elle sera produite dans un délai suffisant pour permettre l’intégration des opérations dans la comptabilité du mandant.</w:t>
            </w:r>
          </w:p>
          <w:p w:rsidR="00B4674B" w:rsidRPr="00470953" w:rsidRDefault="00B4674B" w:rsidP="00470953">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line="240" w:lineRule="auto"/>
              <w:rPr>
                <w:rFonts w:ascii="Times New Roman" w:hAnsi="Times New Roman" w:cs="Times New Roman"/>
                <w:color w:val="FF0000"/>
              </w:rPr>
            </w:pPr>
          </w:p>
          <w:p w:rsidR="00D870FE" w:rsidRPr="00470953" w:rsidRDefault="00D870FE" w:rsidP="00470953">
            <w:pPr>
              <w:pStyle w:val="Retraitcorpsdetexte"/>
              <w:tabs>
                <w:tab w:val="clear" w:pos="663"/>
                <w:tab w:val="left" w:pos="-358"/>
                <w:tab w:val="left" w:pos="1000"/>
                <w:tab w:val="left" w:pos="1708"/>
                <w:tab w:val="left" w:pos="2416"/>
                <w:tab w:val="left" w:pos="3124"/>
                <w:tab w:val="left" w:pos="3832"/>
                <w:tab w:val="left" w:pos="4540"/>
                <w:tab w:val="left" w:pos="5248"/>
                <w:tab w:val="left" w:pos="5956"/>
                <w:tab w:val="left" w:pos="6664"/>
                <w:tab w:val="left" w:pos="7372"/>
                <w:tab w:val="left" w:pos="8080"/>
                <w:tab w:val="left" w:pos="8788"/>
              </w:tabs>
              <w:spacing w:line="240" w:lineRule="auto"/>
              <w:ind w:left="0"/>
              <w:rPr>
                <w:rFonts w:ascii="Times New Roman" w:hAnsi="Times New Roman" w:cs="Times New Roman"/>
              </w:rPr>
            </w:pPr>
          </w:p>
          <w:p w:rsidR="00D870FE" w:rsidRPr="00221096" w:rsidRDefault="00B4674B" w:rsidP="00470953">
            <w:pPr>
              <w:pStyle w:val="Titre1"/>
              <w:jc w:val="left"/>
              <w:rPr>
                <w:b/>
                <w:u w:val="none"/>
              </w:rPr>
            </w:pPr>
            <w:r w:rsidRPr="00221096">
              <w:rPr>
                <w:b/>
                <w:u w:val="none"/>
              </w:rPr>
              <w:t xml:space="preserve">ARTICLE </w:t>
            </w:r>
            <w:r w:rsidR="00221096" w:rsidRPr="00221096">
              <w:rPr>
                <w:b/>
                <w:u w:val="none"/>
              </w:rPr>
              <w:t>11</w:t>
            </w:r>
            <w:r w:rsidR="00D870FE" w:rsidRPr="00221096">
              <w:rPr>
                <w:b/>
                <w:u w:val="none"/>
              </w:rPr>
              <w:t xml:space="preserve"> - RESPONSABILITE - ASSURANCES</w:t>
            </w:r>
          </w:p>
          <w:p w:rsidR="00D870FE" w:rsidRPr="00470953" w:rsidRDefault="00D870FE" w:rsidP="00470953">
            <w:pPr>
              <w:shd w:val="solid" w:color="FFFFFF" w:fill="FFFFFF"/>
              <w:tabs>
                <w:tab w:val="left" w:pos="0"/>
                <w:tab w:val="left" w:pos="652"/>
                <w:tab w:val="left" w:pos="1360"/>
                <w:tab w:val="left" w:pos="2068"/>
                <w:tab w:val="left" w:pos="2776"/>
                <w:tab w:val="left" w:pos="3484"/>
                <w:tab w:val="left" w:pos="4192"/>
                <w:tab w:val="left" w:pos="4900"/>
                <w:tab w:val="left" w:pos="5608"/>
                <w:tab w:val="left" w:pos="6316"/>
                <w:tab w:val="left" w:pos="7024"/>
                <w:tab w:val="left" w:pos="7732"/>
                <w:tab w:val="left" w:pos="8440"/>
                <w:tab w:val="left" w:pos="9148"/>
                <w:tab w:val="left" w:pos="9856"/>
              </w:tabs>
              <w:jc w:val="both"/>
              <w:rPr>
                <w:i/>
                <w:color w:val="FF0000"/>
                <w:sz w:val="24"/>
                <w:szCs w:val="24"/>
              </w:rPr>
            </w:pPr>
          </w:p>
          <w:p w:rsidR="00D870FE" w:rsidRPr="002D7B0C" w:rsidRDefault="00221096" w:rsidP="00470953">
            <w:pPr>
              <w:pStyle w:val="Corpsdetexte3"/>
              <w:tabs>
                <w:tab w:val="left" w:pos="652"/>
                <w:tab w:val="left" w:pos="1360"/>
                <w:tab w:val="left" w:pos="2068"/>
                <w:tab w:val="left" w:pos="2776"/>
                <w:tab w:val="left" w:pos="3484"/>
                <w:tab w:val="left" w:pos="4192"/>
                <w:tab w:val="left" w:pos="4900"/>
                <w:tab w:val="left" w:pos="5608"/>
                <w:tab w:val="left" w:pos="6316"/>
                <w:tab w:val="left" w:pos="7024"/>
                <w:tab w:val="left" w:pos="7732"/>
                <w:tab w:val="left" w:pos="8440"/>
                <w:tab w:val="left" w:pos="9148"/>
                <w:tab w:val="left" w:pos="9856"/>
              </w:tabs>
              <w:spacing w:line="240" w:lineRule="auto"/>
              <w:rPr>
                <w:rFonts w:ascii="Times New Roman" w:hAnsi="Times New Roman" w:cs="Times New Roman"/>
                <w:b w:val="0"/>
              </w:rPr>
            </w:pPr>
            <w:r>
              <w:rPr>
                <w:rFonts w:ascii="Times New Roman" w:hAnsi="Times New Roman" w:cs="Times New Roman"/>
                <w:b w:val="0"/>
              </w:rPr>
              <w:t>Dans le cadre de l’exécution du présent contrat, c</w:t>
            </w:r>
            <w:r w:rsidR="00D870FE" w:rsidRPr="002D7B0C">
              <w:rPr>
                <w:rFonts w:ascii="Times New Roman" w:hAnsi="Times New Roman" w:cs="Times New Roman"/>
                <w:b w:val="0"/>
              </w:rPr>
              <w:t>hacu</w:t>
            </w:r>
            <w:r>
              <w:rPr>
                <w:rFonts w:ascii="Times New Roman" w:hAnsi="Times New Roman" w:cs="Times New Roman"/>
                <w:b w:val="0"/>
              </w:rPr>
              <w:t>ne des parties sera responsable</w:t>
            </w:r>
            <w:r w:rsidR="00D870FE" w:rsidRPr="002D7B0C">
              <w:rPr>
                <w:rFonts w:ascii="Times New Roman" w:hAnsi="Times New Roman" w:cs="Times New Roman"/>
                <w:b w:val="0"/>
              </w:rPr>
              <w:t xml:space="preserve"> dans</w:t>
            </w:r>
            <w:r>
              <w:rPr>
                <w:rFonts w:ascii="Times New Roman" w:hAnsi="Times New Roman" w:cs="Times New Roman"/>
                <w:b w:val="0"/>
              </w:rPr>
              <w:t xml:space="preserve"> les conditions du droit commun</w:t>
            </w:r>
            <w:r w:rsidR="00D870FE" w:rsidRPr="002D7B0C">
              <w:rPr>
                <w:rFonts w:ascii="Times New Roman" w:hAnsi="Times New Roman" w:cs="Times New Roman"/>
                <w:b w:val="0"/>
              </w:rPr>
              <w:t xml:space="preserve"> des dommages </w:t>
            </w:r>
            <w:r>
              <w:rPr>
                <w:rFonts w:ascii="Times New Roman" w:hAnsi="Times New Roman" w:cs="Times New Roman"/>
                <w:b w:val="0"/>
              </w:rPr>
              <w:t xml:space="preserve">causés. </w:t>
            </w:r>
          </w:p>
          <w:p w:rsidR="00221096" w:rsidRDefault="00221096" w:rsidP="00221096">
            <w:pPr>
              <w:shd w:val="solid" w:color="FFFFFF" w:fill="FFFFFF"/>
              <w:tabs>
                <w:tab w:val="left" w:pos="0"/>
                <w:tab w:val="left" w:pos="652"/>
                <w:tab w:val="left" w:pos="1360"/>
                <w:tab w:val="left" w:pos="2068"/>
                <w:tab w:val="left" w:pos="2776"/>
                <w:tab w:val="left" w:pos="3484"/>
                <w:tab w:val="left" w:pos="4192"/>
                <w:tab w:val="left" w:pos="4900"/>
                <w:tab w:val="left" w:pos="5608"/>
                <w:tab w:val="left" w:pos="6316"/>
                <w:tab w:val="left" w:pos="7024"/>
                <w:tab w:val="left" w:pos="7732"/>
                <w:tab w:val="left" w:pos="8440"/>
                <w:tab w:val="left" w:pos="9148"/>
                <w:tab w:val="left" w:pos="9856"/>
              </w:tabs>
              <w:jc w:val="both"/>
              <w:rPr>
                <w:sz w:val="24"/>
                <w:szCs w:val="24"/>
              </w:rPr>
            </w:pPr>
          </w:p>
          <w:p w:rsidR="00D870FE" w:rsidRPr="002D7B0C" w:rsidRDefault="00D870FE" w:rsidP="00221096">
            <w:pPr>
              <w:shd w:val="solid" w:color="FFFFFF" w:fill="FFFFFF"/>
              <w:tabs>
                <w:tab w:val="left" w:pos="0"/>
                <w:tab w:val="left" w:pos="652"/>
                <w:tab w:val="left" w:pos="1360"/>
                <w:tab w:val="left" w:pos="2068"/>
                <w:tab w:val="left" w:pos="2776"/>
                <w:tab w:val="left" w:pos="3484"/>
                <w:tab w:val="left" w:pos="4192"/>
                <w:tab w:val="left" w:pos="4900"/>
                <w:tab w:val="left" w:pos="5608"/>
                <w:tab w:val="left" w:pos="6316"/>
                <w:tab w:val="left" w:pos="7024"/>
                <w:tab w:val="left" w:pos="7732"/>
                <w:tab w:val="left" w:pos="8440"/>
                <w:tab w:val="left" w:pos="9148"/>
                <w:tab w:val="left" w:pos="9856"/>
              </w:tabs>
              <w:jc w:val="both"/>
              <w:rPr>
                <w:sz w:val="24"/>
                <w:szCs w:val="24"/>
              </w:rPr>
            </w:pPr>
            <w:r w:rsidRPr="002D7B0C">
              <w:rPr>
                <w:sz w:val="24"/>
                <w:szCs w:val="24"/>
              </w:rPr>
              <w:t>Chacune des parties s'engage à couvrir les conséquences pécuniaires de sa responsabilité civile.</w:t>
            </w:r>
          </w:p>
          <w:p w:rsidR="00D870FE" w:rsidRPr="00221096" w:rsidRDefault="00221096" w:rsidP="00D84B1B">
            <w:pPr>
              <w:pStyle w:val="AJfincontrat"/>
              <w:spacing w:before="480" w:after="120"/>
              <w:rPr>
                <w:b/>
                <w:sz w:val="24"/>
                <w:szCs w:val="24"/>
              </w:rPr>
            </w:pPr>
            <w:r w:rsidRPr="00221096">
              <w:rPr>
                <w:b/>
                <w:sz w:val="24"/>
                <w:szCs w:val="24"/>
              </w:rPr>
              <w:t>ARTICLE 12</w:t>
            </w:r>
            <w:r w:rsidR="00D84B1B" w:rsidRPr="00221096">
              <w:rPr>
                <w:b/>
                <w:sz w:val="24"/>
                <w:szCs w:val="24"/>
              </w:rPr>
              <w:t xml:space="preserve"> - </w:t>
            </w:r>
            <w:r w:rsidRPr="00221096">
              <w:rPr>
                <w:b/>
                <w:sz w:val="24"/>
                <w:szCs w:val="24"/>
              </w:rPr>
              <w:t>CONFIDENTIALITE</w:t>
            </w:r>
          </w:p>
          <w:p w:rsidR="00D870FE" w:rsidRPr="002D7B0C" w:rsidRDefault="00D870FE" w:rsidP="00221096">
            <w:pPr>
              <w:pStyle w:val="AJfincontrat"/>
              <w:spacing w:before="240"/>
              <w:jc w:val="both"/>
              <w:rPr>
                <w:sz w:val="24"/>
                <w:szCs w:val="24"/>
              </w:rPr>
            </w:pPr>
            <w:r w:rsidRPr="002D7B0C">
              <w:rPr>
                <w:sz w:val="24"/>
                <w:szCs w:val="24"/>
              </w:rPr>
              <w:t xml:space="preserve">Chaque partie s’engage à ne pas publier ni divulguer de quelque façon que ce soit les informations </w:t>
            </w:r>
            <w:r w:rsidR="00221096">
              <w:rPr>
                <w:sz w:val="24"/>
                <w:szCs w:val="24"/>
              </w:rPr>
              <w:t xml:space="preserve">financières, comptables, pédagogiques, </w:t>
            </w:r>
            <w:r w:rsidRPr="002D7B0C">
              <w:rPr>
                <w:sz w:val="24"/>
                <w:szCs w:val="24"/>
              </w:rPr>
              <w:t>scientifiques, techniques ou commerciales et toute connaissance antérieure appartenant à l’une des autres parties dont elle pourrait avoir eu connaissance à l’occasion de l’exéc</w:t>
            </w:r>
            <w:r w:rsidR="00221096">
              <w:rPr>
                <w:sz w:val="24"/>
                <w:szCs w:val="24"/>
              </w:rPr>
              <w:t>ution de la présente convention</w:t>
            </w:r>
            <w:r w:rsidRPr="002D7B0C">
              <w:rPr>
                <w:sz w:val="24"/>
                <w:szCs w:val="24"/>
              </w:rPr>
              <w:t>, tant que ces informations ne seront pas du domaine public. Cet engagement restera en vigueur pendant 5 années à compter de la date de signature de la présente convention générale ou de toute convention spécifique, nonobstant leurs résiliations.</w:t>
            </w:r>
          </w:p>
          <w:p w:rsidR="00D870FE" w:rsidRPr="002D7B0C" w:rsidRDefault="00D870FE" w:rsidP="00221096">
            <w:pPr>
              <w:pStyle w:val="AJfincontrat"/>
              <w:spacing w:before="240"/>
              <w:jc w:val="both"/>
              <w:rPr>
                <w:sz w:val="24"/>
                <w:szCs w:val="24"/>
              </w:rPr>
            </w:pPr>
            <w:r w:rsidRPr="002D7B0C">
              <w:rPr>
                <w:sz w:val="24"/>
                <w:szCs w:val="24"/>
              </w:rPr>
              <w:t>Chacune des parties prend les mesures nécessaires pour que cette disposition soit appliquée continuellement par son personnel, qu’il soit permanent ou temporaire.</w:t>
            </w:r>
          </w:p>
          <w:p w:rsidR="00BF7D2F" w:rsidRPr="00D84B1B" w:rsidRDefault="00607B43" w:rsidP="00D84B1B">
            <w:pPr>
              <w:pStyle w:val="AJfincontrat"/>
              <w:spacing w:before="480"/>
              <w:jc w:val="both"/>
              <w:rPr>
                <w:sz w:val="24"/>
                <w:szCs w:val="24"/>
              </w:rPr>
            </w:pPr>
            <w:r>
              <w:rPr>
                <w:sz w:val="24"/>
                <w:szCs w:val="24"/>
              </w:rPr>
              <w:br w:type="page"/>
            </w:r>
            <w:r>
              <w:rPr>
                <w:sz w:val="24"/>
                <w:szCs w:val="24"/>
              </w:rPr>
              <w:br w:type="page"/>
            </w:r>
            <w:r w:rsidR="00221096" w:rsidRPr="00221096">
              <w:rPr>
                <w:b/>
                <w:sz w:val="24"/>
                <w:szCs w:val="24"/>
              </w:rPr>
              <w:t>ARTICLE 13</w:t>
            </w:r>
            <w:r w:rsidR="00BF7D2F" w:rsidRPr="00221096">
              <w:rPr>
                <w:b/>
                <w:sz w:val="24"/>
                <w:szCs w:val="24"/>
              </w:rPr>
              <w:t xml:space="preserve"> – COMMUNICATION – LOGO</w:t>
            </w:r>
          </w:p>
          <w:p w:rsidR="00BF7D2F" w:rsidRDefault="00BF7D2F" w:rsidP="00BF7D2F">
            <w:pPr>
              <w:pStyle w:val="Titre2"/>
              <w:keepNext w:val="0"/>
              <w:jc w:val="both"/>
              <w:rPr>
                <w:rFonts w:ascii="Times New Roman" w:hAnsi="Times New Roman" w:cs="Times New Roman"/>
                <w:sz w:val="24"/>
                <w:szCs w:val="24"/>
                <w:u w:val="none"/>
              </w:rPr>
            </w:pPr>
          </w:p>
          <w:p w:rsidR="00221096" w:rsidRDefault="00221096" w:rsidP="00BF7D2F">
            <w:pPr>
              <w:pStyle w:val="Titre2"/>
              <w:keepNext w:val="0"/>
              <w:jc w:val="both"/>
              <w:rPr>
                <w:rFonts w:ascii="Times New Roman" w:hAnsi="Times New Roman" w:cs="Times New Roman"/>
                <w:sz w:val="24"/>
                <w:szCs w:val="24"/>
                <w:u w:val="none"/>
              </w:rPr>
            </w:pPr>
            <w:r>
              <w:rPr>
                <w:rFonts w:ascii="Times New Roman" w:hAnsi="Times New Roman" w:cs="Times New Roman"/>
                <w:sz w:val="24"/>
                <w:szCs w:val="24"/>
                <w:u w:val="none"/>
              </w:rPr>
              <w:t xml:space="preserve">Dans le cadre de l’exécution du présent contrat, les parties pourront être amenées à communiquer sur leur partenariat. </w:t>
            </w:r>
          </w:p>
          <w:p w:rsidR="00221096" w:rsidRDefault="00221096" w:rsidP="00BF7D2F">
            <w:pPr>
              <w:pStyle w:val="Titre2"/>
              <w:keepNext w:val="0"/>
              <w:jc w:val="both"/>
              <w:rPr>
                <w:rFonts w:ascii="Times New Roman" w:hAnsi="Times New Roman" w:cs="Times New Roman"/>
                <w:sz w:val="24"/>
                <w:szCs w:val="24"/>
                <w:u w:val="none"/>
              </w:rPr>
            </w:pPr>
          </w:p>
          <w:p w:rsidR="00BF7D2F" w:rsidRPr="00BF7D2F" w:rsidRDefault="00BF7D2F" w:rsidP="00BF7D2F">
            <w:pPr>
              <w:pStyle w:val="Titre2"/>
              <w:keepNext w:val="0"/>
              <w:jc w:val="both"/>
              <w:rPr>
                <w:rFonts w:ascii="Times New Roman" w:hAnsi="Times New Roman" w:cs="Times New Roman"/>
                <w:b/>
                <w:i/>
                <w:sz w:val="24"/>
                <w:szCs w:val="24"/>
                <w:u w:val="none"/>
              </w:rPr>
            </w:pPr>
            <w:r w:rsidRPr="00BF7D2F">
              <w:rPr>
                <w:rFonts w:ascii="Times New Roman" w:hAnsi="Times New Roman" w:cs="Times New Roman"/>
                <w:sz w:val="24"/>
                <w:szCs w:val="24"/>
                <w:u w:val="none"/>
              </w:rPr>
              <w:t xml:space="preserve">Chaque </w:t>
            </w:r>
            <w:r>
              <w:rPr>
                <w:rFonts w:ascii="Times New Roman" w:hAnsi="Times New Roman" w:cs="Times New Roman"/>
                <w:sz w:val="24"/>
                <w:szCs w:val="24"/>
                <w:u w:val="none"/>
              </w:rPr>
              <w:t>partie</w:t>
            </w:r>
            <w:r w:rsidRPr="00BF7D2F">
              <w:rPr>
                <w:rFonts w:ascii="Times New Roman" w:hAnsi="Times New Roman" w:cs="Times New Roman"/>
                <w:sz w:val="24"/>
                <w:szCs w:val="24"/>
                <w:u w:val="none"/>
              </w:rPr>
              <w:t xml:space="preserve"> conservera l’ensemble des droits de propriété intellectuelle sur ses propres logos, noms et marques ainsi que sur ses propres outils, documents, services. Toute utilisation de la marque et/ou du logo et/ou d’un q</w:t>
            </w:r>
            <w:r>
              <w:rPr>
                <w:rFonts w:ascii="Times New Roman" w:hAnsi="Times New Roman" w:cs="Times New Roman"/>
                <w:sz w:val="24"/>
                <w:szCs w:val="24"/>
                <w:u w:val="none"/>
              </w:rPr>
              <w:t xml:space="preserve">uelconque signe distinctif d’une partie </w:t>
            </w:r>
            <w:r w:rsidRPr="00BF7D2F">
              <w:rPr>
                <w:rFonts w:ascii="Times New Roman" w:hAnsi="Times New Roman" w:cs="Times New Roman"/>
                <w:sz w:val="24"/>
                <w:szCs w:val="24"/>
                <w:u w:val="none"/>
              </w:rPr>
              <w:t>par l’autre est expressément réservée et devra faire l’objet d’une auto</w:t>
            </w:r>
            <w:r>
              <w:rPr>
                <w:rFonts w:ascii="Times New Roman" w:hAnsi="Times New Roman" w:cs="Times New Roman"/>
                <w:sz w:val="24"/>
                <w:szCs w:val="24"/>
                <w:u w:val="none"/>
              </w:rPr>
              <w:t xml:space="preserve">risation préalable et écrite de la partie </w:t>
            </w:r>
            <w:r w:rsidRPr="00BF7D2F">
              <w:rPr>
                <w:rFonts w:ascii="Times New Roman" w:hAnsi="Times New Roman" w:cs="Times New Roman"/>
                <w:sz w:val="24"/>
                <w:szCs w:val="24"/>
                <w:u w:val="none"/>
              </w:rPr>
              <w:t>concerné</w:t>
            </w:r>
            <w:r>
              <w:rPr>
                <w:rFonts w:ascii="Times New Roman" w:hAnsi="Times New Roman" w:cs="Times New Roman"/>
                <w:sz w:val="24"/>
                <w:szCs w:val="24"/>
                <w:u w:val="none"/>
              </w:rPr>
              <w:t>e</w:t>
            </w:r>
            <w:r w:rsidRPr="00BF7D2F">
              <w:rPr>
                <w:rFonts w:ascii="Times New Roman" w:hAnsi="Times New Roman" w:cs="Times New Roman"/>
                <w:sz w:val="24"/>
                <w:szCs w:val="24"/>
                <w:u w:val="none"/>
              </w:rPr>
              <w:t xml:space="preserve"> sauf pour l’exécution des prestations objet du présent Accord.</w:t>
            </w:r>
          </w:p>
          <w:p w:rsidR="00BF7D2F" w:rsidRPr="00BF7D2F" w:rsidRDefault="00BF7D2F" w:rsidP="00BF7D2F">
            <w:pPr>
              <w:pStyle w:val="Titre2"/>
              <w:keepNext w:val="0"/>
              <w:jc w:val="both"/>
              <w:rPr>
                <w:rFonts w:ascii="Times New Roman" w:hAnsi="Times New Roman" w:cs="Times New Roman"/>
                <w:b/>
                <w:i/>
                <w:sz w:val="24"/>
                <w:szCs w:val="24"/>
                <w:u w:val="none"/>
              </w:rPr>
            </w:pPr>
            <w:r w:rsidRPr="00BF7D2F">
              <w:rPr>
                <w:rFonts w:ascii="Times New Roman" w:hAnsi="Times New Roman" w:cs="Times New Roman"/>
                <w:sz w:val="24"/>
                <w:szCs w:val="24"/>
                <w:u w:val="none"/>
              </w:rPr>
              <w:t xml:space="preserve">A cet égard chaque </w:t>
            </w:r>
            <w:r>
              <w:rPr>
                <w:rFonts w:ascii="Times New Roman" w:hAnsi="Times New Roman" w:cs="Times New Roman"/>
                <w:sz w:val="24"/>
                <w:szCs w:val="24"/>
                <w:u w:val="none"/>
              </w:rPr>
              <w:t>partie</w:t>
            </w:r>
            <w:r w:rsidRPr="00BF7D2F">
              <w:rPr>
                <w:rFonts w:ascii="Times New Roman" w:hAnsi="Times New Roman" w:cs="Times New Roman"/>
                <w:sz w:val="24"/>
                <w:szCs w:val="24"/>
                <w:u w:val="none"/>
              </w:rPr>
              <w:t xml:space="preserve"> s'engage à respecter toutes les instructions qui lui seront prescrites concernant les logos, marques, noms et signes distinctifs de l’autre (ci-après les « Marques »)</w:t>
            </w:r>
            <w:r>
              <w:rPr>
                <w:rFonts w:ascii="Times New Roman" w:hAnsi="Times New Roman" w:cs="Times New Roman"/>
                <w:sz w:val="24"/>
                <w:szCs w:val="24"/>
                <w:u w:val="none"/>
              </w:rPr>
              <w:t>. A ce titre, elle</w:t>
            </w:r>
            <w:r w:rsidRPr="00BF7D2F">
              <w:rPr>
                <w:rFonts w:ascii="Times New Roman" w:hAnsi="Times New Roman" w:cs="Times New Roman"/>
                <w:sz w:val="24"/>
                <w:szCs w:val="24"/>
                <w:u w:val="none"/>
              </w:rPr>
              <w:t xml:space="preserve"> s'engage notamment à reproduire les Marques selon les normes de taille, de couleur et d’emplacement et à utiliser la marque et le symbole de marque appropriés (soit "™" soit "®</w:t>
            </w:r>
            <w:r>
              <w:rPr>
                <w:rFonts w:ascii="Times New Roman" w:hAnsi="Times New Roman" w:cs="Times New Roman"/>
                <w:sz w:val="24"/>
                <w:szCs w:val="24"/>
                <w:u w:val="none"/>
              </w:rPr>
              <w:t xml:space="preserve">", selon le cas), conformément </w:t>
            </w:r>
            <w:r w:rsidRPr="00BF7D2F">
              <w:rPr>
                <w:rFonts w:ascii="Times New Roman" w:hAnsi="Times New Roman" w:cs="Times New Roman"/>
                <w:sz w:val="24"/>
                <w:szCs w:val="24"/>
                <w:u w:val="none"/>
              </w:rPr>
              <w:t>aux directives relatives à l’utilisation des Marques et</w:t>
            </w:r>
            <w:r>
              <w:rPr>
                <w:rFonts w:ascii="Times New Roman" w:hAnsi="Times New Roman" w:cs="Times New Roman"/>
                <w:sz w:val="24"/>
                <w:szCs w:val="24"/>
                <w:u w:val="none"/>
              </w:rPr>
              <w:t>/ou à l</w:t>
            </w:r>
            <w:r w:rsidRPr="00BF7D2F">
              <w:rPr>
                <w:rFonts w:ascii="Times New Roman" w:hAnsi="Times New Roman" w:cs="Times New Roman"/>
                <w:sz w:val="24"/>
                <w:szCs w:val="24"/>
                <w:u w:val="none"/>
              </w:rPr>
              <w:t>a charte graphique</w:t>
            </w:r>
            <w:r>
              <w:rPr>
                <w:rFonts w:ascii="Times New Roman" w:hAnsi="Times New Roman" w:cs="Times New Roman"/>
                <w:sz w:val="24"/>
                <w:szCs w:val="24"/>
                <w:u w:val="none"/>
              </w:rPr>
              <w:t xml:space="preserve"> de l’autre partie</w:t>
            </w:r>
            <w:r w:rsidRPr="00BF7D2F">
              <w:rPr>
                <w:rFonts w:ascii="Times New Roman" w:hAnsi="Times New Roman" w:cs="Times New Roman"/>
                <w:sz w:val="24"/>
                <w:szCs w:val="24"/>
                <w:u w:val="none"/>
              </w:rPr>
              <w:t>.</w:t>
            </w:r>
          </w:p>
          <w:p w:rsidR="00BF7D2F" w:rsidRPr="00BF7D2F" w:rsidRDefault="00BF7D2F" w:rsidP="00BF7D2F">
            <w:pPr>
              <w:pStyle w:val="Titre2"/>
              <w:keepNext w:val="0"/>
              <w:jc w:val="both"/>
              <w:rPr>
                <w:rFonts w:ascii="Times New Roman" w:hAnsi="Times New Roman" w:cs="Times New Roman"/>
                <w:b/>
                <w:i/>
                <w:sz w:val="24"/>
                <w:szCs w:val="24"/>
                <w:u w:val="none"/>
              </w:rPr>
            </w:pPr>
            <w:r w:rsidRPr="00BF7D2F">
              <w:rPr>
                <w:rFonts w:ascii="Times New Roman" w:hAnsi="Times New Roman" w:cs="Times New Roman"/>
                <w:sz w:val="24"/>
                <w:szCs w:val="24"/>
                <w:u w:val="none"/>
              </w:rPr>
              <w:lastRenderedPageBreak/>
              <w:t xml:space="preserve">Chaque </w:t>
            </w:r>
            <w:r>
              <w:rPr>
                <w:rFonts w:ascii="Times New Roman" w:hAnsi="Times New Roman" w:cs="Times New Roman"/>
                <w:sz w:val="24"/>
                <w:szCs w:val="24"/>
                <w:u w:val="none"/>
              </w:rPr>
              <w:t>partie</w:t>
            </w:r>
            <w:r w:rsidRPr="00BF7D2F">
              <w:rPr>
                <w:rFonts w:ascii="Times New Roman" w:hAnsi="Times New Roman" w:cs="Times New Roman"/>
                <w:sz w:val="24"/>
                <w:szCs w:val="24"/>
                <w:u w:val="none"/>
              </w:rPr>
              <w:t xml:space="preserve"> reconnaît que l’usage qui lui est concédé des Marques, et plus particulièrement de tous droits de propriété intellectuelle ou industrielle qui y sont attachés, ne lui confère aucun droit de propriété et d’utilisation en dehors de la convention. </w:t>
            </w:r>
          </w:p>
          <w:p w:rsidR="00D870FE" w:rsidRPr="00D84B1B" w:rsidRDefault="00D870FE" w:rsidP="00470953">
            <w:pPr>
              <w:pStyle w:val="AJfincontrat"/>
              <w:rPr>
                <w:b/>
                <w:sz w:val="24"/>
                <w:szCs w:val="24"/>
              </w:rPr>
            </w:pPr>
            <w:r w:rsidRPr="00470953">
              <w:rPr>
                <w:sz w:val="24"/>
                <w:szCs w:val="24"/>
              </w:rPr>
              <w:br w:type="page"/>
            </w:r>
            <w:r w:rsidRPr="00D84B1B">
              <w:rPr>
                <w:b/>
                <w:sz w:val="24"/>
                <w:szCs w:val="24"/>
              </w:rPr>
              <w:t>ARTICLE 1</w:t>
            </w:r>
            <w:r w:rsidR="00221096">
              <w:rPr>
                <w:b/>
                <w:sz w:val="24"/>
                <w:szCs w:val="24"/>
              </w:rPr>
              <w:t>4</w:t>
            </w:r>
            <w:r w:rsidRPr="00D84B1B">
              <w:rPr>
                <w:b/>
                <w:sz w:val="24"/>
                <w:szCs w:val="24"/>
              </w:rPr>
              <w:t xml:space="preserve"> – INTEGRALITE ET LIMITE DE LA CONVENTION</w:t>
            </w:r>
          </w:p>
          <w:p w:rsidR="00D870FE" w:rsidRPr="001A2A6E" w:rsidRDefault="00D870FE" w:rsidP="00470953">
            <w:pPr>
              <w:pStyle w:val="AJfincontrat"/>
              <w:jc w:val="both"/>
              <w:rPr>
                <w:sz w:val="24"/>
                <w:szCs w:val="24"/>
              </w:rPr>
            </w:pPr>
            <w:r w:rsidRPr="001A2A6E">
              <w:rPr>
                <w:sz w:val="24"/>
                <w:szCs w:val="24"/>
              </w:rPr>
              <w:t>La présente convention exprime l’intégralité des obligations des parties. Aucune clause figurant dans des documents envoyés ou remis par les parties ne pourra s’y intégrer.</w:t>
            </w:r>
          </w:p>
          <w:p w:rsidR="00D870FE" w:rsidRPr="00D84B1B" w:rsidRDefault="00D870FE" w:rsidP="00470953">
            <w:pPr>
              <w:pStyle w:val="AJfincontrat"/>
              <w:rPr>
                <w:b/>
                <w:sz w:val="24"/>
                <w:szCs w:val="24"/>
              </w:rPr>
            </w:pPr>
            <w:r w:rsidRPr="00D84B1B">
              <w:rPr>
                <w:b/>
                <w:sz w:val="24"/>
                <w:szCs w:val="24"/>
              </w:rPr>
              <w:t>ARTICLE 1</w:t>
            </w:r>
            <w:r w:rsidR="00221096">
              <w:rPr>
                <w:b/>
                <w:sz w:val="24"/>
                <w:szCs w:val="24"/>
              </w:rPr>
              <w:t>5</w:t>
            </w:r>
            <w:r w:rsidRPr="00D84B1B">
              <w:rPr>
                <w:b/>
                <w:sz w:val="24"/>
                <w:szCs w:val="24"/>
              </w:rPr>
              <w:t xml:space="preserve"> – INVALIDITE D’UNE CLAUSE</w:t>
            </w:r>
          </w:p>
          <w:p w:rsidR="00D870FE" w:rsidRPr="00470953" w:rsidRDefault="00D870FE" w:rsidP="00470953">
            <w:pPr>
              <w:pStyle w:val="AJfincontrat"/>
              <w:jc w:val="both"/>
              <w:rPr>
                <w:sz w:val="24"/>
                <w:szCs w:val="24"/>
              </w:rPr>
            </w:pPr>
            <w:r w:rsidRPr="001A2A6E">
              <w:rPr>
                <w:sz w:val="24"/>
                <w:szCs w:val="24"/>
              </w:rPr>
              <w:t>Si une ou plusieurs dispositions de la présente convention tenues pour non valides ou déclarées telles en application d’un traité, d’une loi ou à la suite d’une décision définitive d’une juridiction compétente, les autres dispositions garderont toute leur force et leur portée. Les parties procèderont alors sans délai aux modifications nécessaires en respectant, dans la mesure du possible, l’accord de volonté existant au moment de la signature de la présente convention</w:t>
            </w:r>
            <w:r w:rsidRPr="00470953">
              <w:rPr>
                <w:sz w:val="24"/>
                <w:szCs w:val="24"/>
              </w:rPr>
              <w:t>.</w:t>
            </w:r>
          </w:p>
          <w:p w:rsidR="00D870FE" w:rsidRPr="00D84B1B" w:rsidRDefault="00D870FE" w:rsidP="00470953">
            <w:pPr>
              <w:pStyle w:val="AJfincontrat"/>
              <w:rPr>
                <w:b/>
                <w:sz w:val="24"/>
                <w:szCs w:val="24"/>
              </w:rPr>
            </w:pPr>
            <w:r w:rsidRPr="00D84B1B">
              <w:rPr>
                <w:b/>
                <w:sz w:val="24"/>
                <w:szCs w:val="24"/>
              </w:rPr>
              <w:t>ARTICLE 1</w:t>
            </w:r>
            <w:r w:rsidR="00221096">
              <w:rPr>
                <w:b/>
                <w:sz w:val="24"/>
                <w:szCs w:val="24"/>
              </w:rPr>
              <w:t>6</w:t>
            </w:r>
            <w:r w:rsidRPr="00D84B1B">
              <w:rPr>
                <w:b/>
                <w:sz w:val="24"/>
                <w:szCs w:val="24"/>
              </w:rPr>
              <w:t xml:space="preserve"> – LITIGES</w:t>
            </w:r>
          </w:p>
          <w:p w:rsidR="00607B43" w:rsidRDefault="00D870FE" w:rsidP="00607B43">
            <w:pPr>
              <w:jc w:val="both"/>
              <w:rPr>
                <w:sz w:val="24"/>
                <w:szCs w:val="24"/>
              </w:rPr>
            </w:pPr>
            <w:r w:rsidRPr="00470953">
              <w:rPr>
                <w:sz w:val="24"/>
                <w:szCs w:val="24"/>
              </w:rPr>
              <w:tab/>
            </w:r>
          </w:p>
          <w:p w:rsidR="00607B43" w:rsidRPr="00024417" w:rsidRDefault="00607B43" w:rsidP="00607B43">
            <w:pPr>
              <w:jc w:val="both"/>
              <w:rPr>
                <w:color w:val="000000"/>
                <w:sz w:val="24"/>
                <w:szCs w:val="24"/>
              </w:rPr>
            </w:pPr>
            <w:r w:rsidRPr="00024417">
              <w:rPr>
                <w:color w:val="000000"/>
                <w:sz w:val="24"/>
                <w:szCs w:val="24"/>
              </w:rPr>
              <w:t>La présente convention est soumise à la loi française.</w:t>
            </w:r>
          </w:p>
          <w:p w:rsidR="00607B43" w:rsidRPr="00024417" w:rsidRDefault="00607B43" w:rsidP="00607B43">
            <w:pPr>
              <w:jc w:val="both"/>
              <w:rPr>
                <w:color w:val="000000"/>
                <w:sz w:val="24"/>
                <w:szCs w:val="24"/>
              </w:rPr>
            </w:pPr>
            <w:r w:rsidRPr="00024417">
              <w:rPr>
                <w:color w:val="000000"/>
                <w:sz w:val="24"/>
                <w:szCs w:val="24"/>
              </w:rPr>
              <w:t>En cas de différend sur l’interprétation ou l’exécution de la convention, les parties tenteront de se concilier à l’amiable. En cas de désaccord persistant, la partie la plus diligente saisira le tribunal administratif de Nancy.</w:t>
            </w:r>
          </w:p>
          <w:p w:rsidR="00D870FE" w:rsidRPr="00470953" w:rsidRDefault="00D870FE" w:rsidP="00470953">
            <w:pPr>
              <w:pStyle w:val="AJfincontrat"/>
              <w:rPr>
                <w:sz w:val="24"/>
                <w:szCs w:val="24"/>
              </w:rPr>
            </w:pPr>
            <w:r w:rsidRPr="00470953">
              <w:rPr>
                <w:sz w:val="24"/>
                <w:szCs w:val="24"/>
              </w:rPr>
              <w:t xml:space="preserve">Fait à Nancy, </w:t>
            </w:r>
            <w:r w:rsidRPr="00470953">
              <w:rPr>
                <w:b/>
                <w:sz w:val="24"/>
                <w:szCs w:val="24"/>
              </w:rPr>
              <w:t>en deux exemplaires originaux</w:t>
            </w:r>
            <w:r w:rsidRPr="00470953">
              <w:rPr>
                <w:sz w:val="24"/>
                <w:szCs w:val="24"/>
              </w:rPr>
              <w:t xml:space="preserve">, le </w:t>
            </w:r>
          </w:p>
          <w:p w:rsidR="00D870FE" w:rsidRDefault="00D870FE" w:rsidP="00470953">
            <w:pPr>
              <w:rPr>
                <w:sz w:val="24"/>
                <w:szCs w:val="24"/>
              </w:rPr>
            </w:pPr>
          </w:p>
          <w:p w:rsidR="00D870FE" w:rsidRDefault="00D870FE" w:rsidP="00470953">
            <w:pPr>
              <w:rPr>
                <w:sz w:val="24"/>
                <w:szCs w:val="24"/>
              </w:rPr>
            </w:pPr>
          </w:p>
          <w:p w:rsidR="00B92721" w:rsidRDefault="00B92721" w:rsidP="00470953">
            <w:pPr>
              <w:rPr>
                <w:sz w:val="24"/>
                <w:szCs w:val="24"/>
              </w:rPr>
            </w:pPr>
          </w:p>
          <w:p w:rsidR="00B92721" w:rsidRDefault="00B92721" w:rsidP="00B92721">
            <w:pPr>
              <w:ind w:left="6379" w:hanging="6379"/>
              <w:rPr>
                <w:sz w:val="24"/>
                <w:szCs w:val="24"/>
              </w:rPr>
            </w:pPr>
            <w:r>
              <w:rPr>
                <w:sz w:val="24"/>
                <w:szCs w:val="24"/>
              </w:rPr>
              <w:t>Pour le mandataire                                                                         Pour le mandat</w:t>
            </w:r>
          </w:p>
          <w:p w:rsidR="00B92721" w:rsidRDefault="00B92721" w:rsidP="00B92721">
            <w:pPr>
              <w:ind w:left="6379" w:hanging="6379"/>
              <w:rPr>
                <w:sz w:val="24"/>
                <w:szCs w:val="24"/>
              </w:rPr>
            </w:pPr>
            <w:r>
              <w:rPr>
                <w:sz w:val="24"/>
                <w:szCs w:val="24"/>
              </w:rPr>
              <w:t xml:space="preserve">                                                                                                       L’Université de Lorraine</w:t>
            </w:r>
          </w:p>
          <w:p w:rsidR="00B92721" w:rsidRDefault="00B92721" w:rsidP="00B92721">
            <w:pPr>
              <w:ind w:left="6379" w:hanging="6379"/>
              <w:rPr>
                <w:sz w:val="24"/>
                <w:szCs w:val="24"/>
              </w:rPr>
            </w:pPr>
            <w:r>
              <w:rPr>
                <w:sz w:val="24"/>
                <w:szCs w:val="24"/>
              </w:rPr>
              <w:t xml:space="preserve">                                                                                                       </w:t>
            </w:r>
            <w:r w:rsidR="00CF5E3B">
              <w:rPr>
                <w:sz w:val="24"/>
                <w:szCs w:val="24"/>
              </w:rPr>
              <w:t>Hélène BOULANGER</w:t>
            </w:r>
            <w:r>
              <w:rPr>
                <w:sz w:val="24"/>
                <w:szCs w:val="24"/>
              </w:rPr>
              <w:t>, s</w:t>
            </w:r>
            <w:r w:rsidR="00CF5E3B">
              <w:rPr>
                <w:sz w:val="24"/>
                <w:szCs w:val="24"/>
              </w:rPr>
              <w:t>a</w:t>
            </w:r>
            <w:r>
              <w:rPr>
                <w:sz w:val="24"/>
                <w:szCs w:val="24"/>
              </w:rPr>
              <w:t xml:space="preserve"> Président</w:t>
            </w:r>
            <w:r w:rsidR="00CF5E3B">
              <w:rPr>
                <w:sz w:val="24"/>
                <w:szCs w:val="24"/>
              </w:rPr>
              <w:t>e</w:t>
            </w:r>
          </w:p>
          <w:p w:rsidR="00B92721" w:rsidRDefault="00B92721" w:rsidP="00B92721">
            <w:pPr>
              <w:ind w:left="6379" w:hanging="6379"/>
              <w:rPr>
                <w:sz w:val="24"/>
                <w:szCs w:val="24"/>
              </w:rPr>
            </w:pPr>
          </w:p>
          <w:p w:rsidR="00B92721" w:rsidRDefault="00B92721" w:rsidP="00B92721">
            <w:pPr>
              <w:ind w:left="6379" w:hanging="6379"/>
              <w:rPr>
                <w:sz w:val="24"/>
                <w:szCs w:val="24"/>
              </w:rPr>
            </w:pPr>
          </w:p>
          <w:p w:rsidR="00B92721" w:rsidRDefault="00B92721" w:rsidP="00B92721">
            <w:pPr>
              <w:ind w:left="6379" w:hanging="6379"/>
              <w:rPr>
                <w:sz w:val="24"/>
                <w:szCs w:val="24"/>
              </w:rPr>
            </w:pPr>
          </w:p>
          <w:p w:rsidR="00B92721" w:rsidRDefault="00B92721" w:rsidP="00B92721">
            <w:pPr>
              <w:ind w:left="6379" w:hanging="6379"/>
              <w:rPr>
                <w:sz w:val="24"/>
                <w:szCs w:val="24"/>
              </w:rPr>
            </w:pPr>
          </w:p>
          <w:p w:rsidR="00B92721" w:rsidRDefault="00B92721" w:rsidP="00B92721">
            <w:pPr>
              <w:ind w:left="6379" w:hanging="6379"/>
              <w:rPr>
                <w:sz w:val="24"/>
                <w:szCs w:val="24"/>
              </w:rPr>
            </w:pPr>
          </w:p>
          <w:p w:rsidR="00B92721" w:rsidRDefault="00B92721" w:rsidP="00B92721">
            <w:pPr>
              <w:ind w:left="6379" w:hanging="6379"/>
              <w:rPr>
                <w:sz w:val="24"/>
                <w:szCs w:val="24"/>
              </w:rPr>
            </w:pPr>
          </w:p>
          <w:p w:rsidR="00B92721" w:rsidRDefault="00B92721" w:rsidP="00B92721">
            <w:pPr>
              <w:ind w:left="6379" w:hanging="6379"/>
              <w:rPr>
                <w:sz w:val="24"/>
                <w:szCs w:val="24"/>
              </w:rPr>
            </w:pPr>
          </w:p>
          <w:p w:rsidR="00B92721" w:rsidRDefault="00B92721" w:rsidP="00B92721">
            <w:pPr>
              <w:ind w:left="6379" w:hanging="6379"/>
              <w:rPr>
                <w:sz w:val="24"/>
                <w:szCs w:val="24"/>
              </w:rPr>
            </w:pPr>
          </w:p>
          <w:p w:rsidR="00B92721" w:rsidRDefault="00B92721" w:rsidP="00B92721">
            <w:pPr>
              <w:ind w:left="6379" w:hanging="6379"/>
              <w:rPr>
                <w:sz w:val="24"/>
                <w:szCs w:val="24"/>
              </w:rPr>
            </w:pPr>
            <w:r>
              <w:rPr>
                <w:sz w:val="24"/>
                <w:szCs w:val="24"/>
              </w:rPr>
              <w:t xml:space="preserve">                                                                                            Pour Avis Conforme de l’Agent Comptable de l’Université de Lorraine,</w:t>
            </w:r>
          </w:p>
          <w:p w:rsidR="00B92721" w:rsidRDefault="00B92721" w:rsidP="00470953">
            <w:pPr>
              <w:rPr>
                <w:sz w:val="24"/>
                <w:szCs w:val="24"/>
              </w:rPr>
            </w:pPr>
          </w:p>
          <w:p w:rsidR="00B92721" w:rsidRDefault="00B92721" w:rsidP="00470953">
            <w:pPr>
              <w:rPr>
                <w:sz w:val="24"/>
                <w:szCs w:val="24"/>
              </w:rPr>
            </w:pPr>
          </w:p>
          <w:p w:rsidR="00B92721" w:rsidRPr="00470953" w:rsidRDefault="00B92721" w:rsidP="00470953">
            <w:pPr>
              <w:rPr>
                <w:sz w:val="24"/>
                <w:szCs w:val="24"/>
              </w:rPr>
            </w:pPr>
          </w:p>
          <w:p w:rsidR="00D870FE" w:rsidRPr="00470953" w:rsidRDefault="00D870FE" w:rsidP="00470953">
            <w:pPr>
              <w:rPr>
                <w:sz w:val="24"/>
                <w:szCs w:val="24"/>
              </w:rPr>
            </w:pPr>
          </w:p>
        </w:tc>
      </w:tr>
    </w:tbl>
    <w:p w:rsidR="00505B3B" w:rsidRDefault="00505B3B"/>
    <w:sectPr w:rsidR="00505B3B" w:rsidSect="00E2497D">
      <w:footerReference w:type="default" r:id="rId8"/>
      <w:pgSz w:w="11907" w:h="16840" w:code="9"/>
      <w:pgMar w:top="851" w:right="851" w:bottom="851" w:left="851" w:header="68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0953" w:rsidRDefault="00470953">
      <w:r>
        <w:separator/>
      </w:r>
    </w:p>
  </w:endnote>
  <w:endnote w:type="continuationSeparator" w:id="0">
    <w:p w:rsidR="00470953" w:rsidRDefault="00470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953" w:rsidRDefault="00D84B1B">
    <w:pPr>
      <w:pStyle w:val="Pieddepage"/>
      <w:rPr>
        <w:rStyle w:val="Numrodepage"/>
        <w:i/>
        <w:color w:val="0000FF"/>
      </w:rPr>
    </w:pPr>
    <w:r>
      <w:rPr>
        <w:rStyle w:val="Numrodepage"/>
        <w:i/>
        <w:color w:val="0000FF"/>
      </w:rPr>
      <w:tab/>
    </w:r>
    <w:r>
      <w:rPr>
        <w:rStyle w:val="Numrodepage"/>
        <w:i/>
        <w:color w:val="0000FF"/>
      </w:rPr>
      <w:tab/>
    </w:r>
    <w:r>
      <w:rPr>
        <w:rStyle w:val="Numrodepage"/>
        <w:i/>
        <w:color w:val="0000FF"/>
      </w:rPr>
      <w:tab/>
    </w:r>
    <w:proofErr w:type="gramStart"/>
    <w:r w:rsidR="00470953">
      <w:rPr>
        <w:rStyle w:val="Numrodepage"/>
        <w:i/>
        <w:color w:val="0000FF"/>
      </w:rPr>
      <w:t>page</w:t>
    </w:r>
    <w:proofErr w:type="gramEnd"/>
    <w:r w:rsidR="00470953">
      <w:rPr>
        <w:rStyle w:val="Numrodepage"/>
        <w:i/>
        <w:color w:val="0000FF"/>
      </w:rPr>
      <w:t xml:space="preserve"> </w:t>
    </w:r>
    <w:r w:rsidR="00E2497D">
      <w:rPr>
        <w:rStyle w:val="Numrodepage"/>
        <w:i/>
        <w:color w:val="0000FF"/>
      </w:rPr>
      <w:fldChar w:fldCharType="begin"/>
    </w:r>
    <w:r w:rsidR="00470953">
      <w:rPr>
        <w:rStyle w:val="Numrodepage"/>
        <w:i/>
        <w:color w:val="0000FF"/>
      </w:rPr>
      <w:instrText xml:space="preserve"> PAGE </w:instrText>
    </w:r>
    <w:r w:rsidR="00E2497D">
      <w:rPr>
        <w:rStyle w:val="Numrodepage"/>
        <w:i/>
        <w:color w:val="0000FF"/>
      </w:rPr>
      <w:fldChar w:fldCharType="separate"/>
    </w:r>
    <w:r w:rsidR="007B62D7">
      <w:rPr>
        <w:rStyle w:val="Numrodepage"/>
        <w:i/>
        <w:noProof/>
        <w:color w:val="0000FF"/>
      </w:rPr>
      <w:t>1</w:t>
    </w:r>
    <w:r w:rsidR="00E2497D">
      <w:rPr>
        <w:rStyle w:val="Numrodepage"/>
        <w:i/>
        <w:color w:val="0000FF"/>
      </w:rPr>
      <w:fldChar w:fldCharType="end"/>
    </w:r>
    <w:r w:rsidR="00470953">
      <w:rPr>
        <w:rStyle w:val="Numrodepage"/>
        <w:i/>
        <w:color w:val="0000FF"/>
      </w:rPr>
      <w:t>/</w:t>
    </w:r>
    <w:r w:rsidR="00E2497D">
      <w:rPr>
        <w:rStyle w:val="Numrodepage"/>
        <w:i/>
        <w:color w:val="0000FF"/>
      </w:rPr>
      <w:fldChar w:fldCharType="begin"/>
    </w:r>
    <w:r w:rsidR="00470953">
      <w:rPr>
        <w:rStyle w:val="Numrodepage"/>
        <w:i/>
        <w:color w:val="0000FF"/>
      </w:rPr>
      <w:instrText xml:space="preserve"> NUMPAGES </w:instrText>
    </w:r>
    <w:r w:rsidR="00E2497D">
      <w:rPr>
        <w:rStyle w:val="Numrodepage"/>
        <w:i/>
        <w:color w:val="0000FF"/>
      </w:rPr>
      <w:fldChar w:fldCharType="separate"/>
    </w:r>
    <w:r w:rsidR="007B62D7">
      <w:rPr>
        <w:rStyle w:val="Numrodepage"/>
        <w:i/>
        <w:noProof/>
        <w:color w:val="0000FF"/>
      </w:rPr>
      <w:t>6</w:t>
    </w:r>
    <w:r w:rsidR="00E2497D">
      <w:rPr>
        <w:rStyle w:val="Numrodepage"/>
        <w:i/>
        <w:color w:val="0000FF"/>
      </w:rPr>
      <w:fldChar w:fldCharType="end"/>
    </w:r>
  </w:p>
  <w:p w:rsidR="00D87793" w:rsidRDefault="00607B43" w:rsidP="00D87793">
    <w:pPr>
      <w:pStyle w:val="Pieddepage"/>
      <w:tabs>
        <w:tab w:val="clear" w:pos="4536"/>
        <w:tab w:val="clear" w:pos="9072"/>
        <w:tab w:val="center" w:pos="4535"/>
      </w:tabs>
    </w:pPr>
    <w:r>
      <w:t>UL-DAJ</w:t>
    </w:r>
    <w:r w:rsidR="00D87793">
      <w:tab/>
      <w:t>Modèle [Tapez un texte]</w:t>
    </w:r>
  </w:p>
  <w:p w:rsidR="00D87793" w:rsidRDefault="00D87793">
    <w:pPr>
      <w:pStyle w:val="Pieddepage"/>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0953" w:rsidRDefault="00470953">
      <w:r>
        <w:separator/>
      </w:r>
    </w:p>
  </w:footnote>
  <w:footnote w:type="continuationSeparator" w:id="0">
    <w:p w:rsidR="00470953" w:rsidRDefault="00470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A0E84"/>
    <w:multiLevelType w:val="hybridMultilevel"/>
    <w:tmpl w:val="568A82B2"/>
    <w:lvl w:ilvl="0" w:tplc="F03E4456">
      <w:start w:val="1"/>
      <w:numFmt w:val="lowerLetter"/>
      <w:lvlText w:val="%1)"/>
      <w:lvlJc w:val="left"/>
      <w:pPr>
        <w:tabs>
          <w:tab w:val="num" w:pos="720"/>
        </w:tabs>
        <w:ind w:left="720" w:hanging="360"/>
      </w:pPr>
      <w:rPr>
        <w:rFonts w:hint="default"/>
      </w:rPr>
    </w:lvl>
    <w:lvl w:ilvl="1" w:tplc="2466EA4C" w:tentative="1">
      <w:start w:val="1"/>
      <w:numFmt w:val="lowerLetter"/>
      <w:lvlText w:val="%2."/>
      <w:lvlJc w:val="left"/>
      <w:pPr>
        <w:tabs>
          <w:tab w:val="num" w:pos="1440"/>
        </w:tabs>
        <w:ind w:left="1440" w:hanging="360"/>
      </w:pPr>
    </w:lvl>
    <w:lvl w:ilvl="2" w:tplc="2C74A5E2" w:tentative="1">
      <w:start w:val="1"/>
      <w:numFmt w:val="lowerRoman"/>
      <w:lvlText w:val="%3."/>
      <w:lvlJc w:val="right"/>
      <w:pPr>
        <w:tabs>
          <w:tab w:val="num" w:pos="2160"/>
        </w:tabs>
        <w:ind w:left="2160" w:hanging="180"/>
      </w:pPr>
    </w:lvl>
    <w:lvl w:ilvl="3" w:tplc="7484737A" w:tentative="1">
      <w:start w:val="1"/>
      <w:numFmt w:val="decimal"/>
      <w:lvlText w:val="%4."/>
      <w:lvlJc w:val="left"/>
      <w:pPr>
        <w:tabs>
          <w:tab w:val="num" w:pos="2880"/>
        </w:tabs>
        <w:ind w:left="2880" w:hanging="360"/>
      </w:pPr>
    </w:lvl>
    <w:lvl w:ilvl="4" w:tplc="7932FF90" w:tentative="1">
      <w:start w:val="1"/>
      <w:numFmt w:val="lowerLetter"/>
      <w:lvlText w:val="%5."/>
      <w:lvlJc w:val="left"/>
      <w:pPr>
        <w:tabs>
          <w:tab w:val="num" w:pos="3600"/>
        </w:tabs>
        <w:ind w:left="3600" w:hanging="360"/>
      </w:pPr>
    </w:lvl>
    <w:lvl w:ilvl="5" w:tplc="C3C27222" w:tentative="1">
      <w:start w:val="1"/>
      <w:numFmt w:val="lowerRoman"/>
      <w:lvlText w:val="%6."/>
      <w:lvlJc w:val="right"/>
      <w:pPr>
        <w:tabs>
          <w:tab w:val="num" w:pos="4320"/>
        </w:tabs>
        <w:ind w:left="4320" w:hanging="180"/>
      </w:pPr>
    </w:lvl>
    <w:lvl w:ilvl="6" w:tplc="2630863A" w:tentative="1">
      <w:start w:val="1"/>
      <w:numFmt w:val="decimal"/>
      <w:lvlText w:val="%7."/>
      <w:lvlJc w:val="left"/>
      <w:pPr>
        <w:tabs>
          <w:tab w:val="num" w:pos="5040"/>
        </w:tabs>
        <w:ind w:left="5040" w:hanging="360"/>
      </w:pPr>
    </w:lvl>
    <w:lvl w:ilvl="7" w:tplc="C2A0E494" w:tentative="1">
      <w:start w:val="1"/>
      <w:numFmt w:val="lowerLetter"/>
      <w:lvlText w:val="%8."/>
      <w:lvlJc w:val="left"/>
      <w:pPr>
        <w:tabs>
          <w:tab w:val="num" w:pos="5760"/>
        </w:tabs>
        <w:ind w:left="5760" w:hanging="360"/>
      </w:pPr>
    </w:lvl>
    <w:lvl w:ilvl="8" w:tplc="9E3CDB2E" w:tentative="1">
      <w:start w:val="1"/>
      <w:numFmt w:val="lowerRoman"/>
      <w:lvlText w:val="%9."/>
      <w:lvlJc w:val="right"/>
      <w:pPr>
        <w:tabs>
          <w:tab w:val="num" w:pos="6480"/>
        </w:tabs>
        <w:ind w:left="6480" w:hanging="180"/>
      </w:pPr>
    </w:lvl>
  </w:abstractNum>
  <w:abstractNum w:abstractNumId="1" w15:restartNumberingAfterBreak="0">
    <w:nsid w:val="095D601A"/>
    <w:multiLevelType w:val="singleLevel"/>
    <w:tmpl w:val="4A5AD474"/>
    <w:lvl w:ilvl="0">
      <w:start w:val="6"/>
      <w:numFmt w:val="bullet"/>
      <w:lvlText w:val="-"/>
      <w:lvlJc w:val="left"/>
      <w:pPr>
        <w:tabs>
          <w:tab w:val="num" w:pos="567"/>
        </w:tabs>
        <w:ind w:left="567" w:hanging="454"/>
      </w:pPr>
      <w:rPr>
        <w:rFonts w:hint="default"/>
      </w:rPr>
    </w:lvl>
  </w:abstractNum>
  <w:abstractNum w:abstractNumId="2" w15:restartNumberingAfterBreak="0">
    <w:nsid w:val="098A2B31"/>
    <w:multiLevelType w:val="multilevel"/>
    <w:tmpl w:val="5C92B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09318C"/>
    <w:multiLevelType w:val="singleLevel"/>
    <w:tmpl w:val="4A5AD474"/>
    <w:lvl w:ilvl="0">
      <w:start w:val="6"/>
      <w:numFmt w:val="bullet"/>
      <w:lvlText w:val="-"/>
      <w:lvlJc w:val="left"/>
      <w:pPr>
        <w:tabs>
          <w:tab w:val="num" w:pos="567"/>
        </w:tabs>
        <w:ind w:left="567" w:hanging="454"/>
      </w:pPr>
      <w:rPr>
        <w:rFonts w:hint="default"/>
      </w:rPr>
    </w:lvl>
  </w:abstractNum>
  <w:abstractNum w:abstractNumId="4" w15:restartNumberingAfterBreak="0">
    <w:nsid w:val="16F55978"/>
    <w:multiLevelType w:val="multilevel"/>
    <w:tmpl w:val="568A82B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716A6C"/>
    <w:multiLevelType w:val="singleLevel"/>
    <w:tmpl w:val="4A5AD474"/>
    <w:lvl w:ilvl="0">
      <w:start w:val="6"/>
      <w:numFmt w:val="bullet"/>
      <w:lvlText w:val="-"/>
      <w:lvlJc w:val="left"/>
      <w:pPr>
        <w:tabs>
          <w:tab w:val="num" w:pos="567"/>
        </w:tabs>
        <w:ind w:left="567" w:hanging="454"/>
      </w:pPr>
      <w:rPr>
        <w:rFonts w:hint="default"/>
      </w:rPr>
    </w:lvl>
  </w:abstractNum>
  <w:abstractNum w:abstractNumId="6" w15:restartNumberingAfterBreak="0">
    <w:nsid w:val="18733C09"/>
    <w:multiLevelType w:val="hybridMultilevel"/>
    <w:tmpl w:val="DAF6C30C"/>
    <w:lvl w:ilvl="0" w:tplc="D19A98E4">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1A7786"/>
    <w:multiLevelType w:val="hybridMultilevel"/>
    <w:tmpl w:val="4B9E6308"/>
    <w:lvl w:ilvl="0" w:tplc="D7487790">
      <w:start w:val="1"/>
      <w:numFmt w:val="lowerLetter"/>
      <w:lvlText w:val="%1)"/>
      <w:lvlJc w:val="left"/>
      <w:pPr>
        <w:tabs>
          <w:tab w:val="num" w:pos="1080"/>
        </w:tabs>
        <w:ind w:left="1080" w:hanging="360"/>
      </w:pPr>
      <w:rPr>
        <w:rFonts w:hint="default"/>
      </w:rPr>
    </w:lvl>
    <w:lvl w:ilvl="1" w:tplc="4362565C" w:tentative="1">
      <w:start w:val="1"/>
      <w:numFmt w:val="lowerLetter"/>
      <w:lvlText w:val="%2."/>
      <w:lvlJc w:val="left"/>
      <w:pPr>
        <w:tabs>
          <w:tab w:val="num" w:pos="1800"/>
        </w:tabs>
        <w:ind w:left="1800" w:hanging="360"/>
      </w:pPr>
    </w:lvl>
    <w:lvl w:ilvl="2" w:tplc="7284BE84" w:tentative="1">
      <w:start w:val="1"/>
      <w:numFmt w:val="lowerRoman"/>
      <w:lvlText w:val="%3."/>
      <w:lvlJc w:val="right"/>
      <w:pPr>
        <w:tabs>
          <w:tab w:val="num" w:pos="2520"/>
        </w:tabs>
        <w:ind w:left="2520" w:hanging="180"/>
      </w:pPr>
    </w:lvl>
    <w:lvl w:ilvl="3" w:tplc="634E042E" w:tentative="1">
      <w:start w:val="1"/>
      <w:numFmt w:val="decimal"/>
      <w:lvlText w:val="%4."/>
      <w:lvlJc w:val="left"/>
      <w:pPr>
        <w:tabs>
          <w:tab w:val="num" w:pos="3240"/>
        </w:tabs>
        <w:ind w:left="3240" w:hanging="360"/>
      </w:pPr>
    </w:lvl>
    <w:lvl w:ilvl="4" w:tplc="9ACE7A90" w:tentative="1">
      <w:start w:val="1"/>
      <w:numFmt w:val="lowerLetter"/>
      <w:lvlText w:val="%5."/>
      <w:lvlJc w:val="left"/>
      <w:pPr>
        <w:tabs>
          <w:tab w:val="num" w:pos="3960"/>
        </w:tabs>
        <w:ind w:left="3960" w:hanging="360"/>
      </w:pPr>
    </w:lvl>
    <w:lvl w:ilvl="5" w:tplc="717C32EC" w:tentative="1">
      <w:start w:val="1"/>
      <w:numFmt w:val="lowerRoman"/>
      <w:lvlText w:val="%6."/>
      <w:lvlJc w:val="right"/>
      <w:pPr>
        <w:tabs>
          <w:tab w:val="num" w:pos="4680"/>
        </w:tabs>
        <w:ind w:left="4680" w:hanging="180"/>
      </w:pPr>
    </w:lvl>
    <w:lvl w:ilvl="6" w:tplc="10E8E96A" w:tentative="1">
      <w:start w:val="1"/>
      <w:numFmt w:val="decimal"/>
      <w:lvlText w:val="%7."/>
      <w:lvlJc w:val="left"/>
      <w:pPr>
        <w:tabs>
          <w:tab w:val="num" w:pos="5400"/>
        </w:tabs>
        <w:ind w:left="5400" w:hanging="360"/>
      </w:pPr>
    </w:lvl>
    <w:lvl w:ilvl="7" w:tplc="0CBE526A" w:tentative="1">
      <w:start w:val="1"/>
      <w:numFmt w:val="lowerLetter"/>
      <w:lvlText w:val="%8."/>
      <w:lvlJc w:val="left"/>
      <w:pPr>
        <w:tabs>
          <w:tab w:val="num" w:pos="6120"/>
        </w:tabs>
        <w:ind w:left="6120" w:hanging="360"/>
      </w:pPr>
    </w:lvl>
    <w:lvl w:ilvl="8" w:tplc="1E4251AE" w:tentative="1">
      <w:start w:val="1"/>
      <w:numFmt w:val="lowerRoman"/>
      <w:lvlText w:val="%9."/>
      <w:lvlJc w:val="right"/>
      <w:pPr>
        <w:tabs>
          <w:tab w:val="num" w:pos="6840"/>
        </w:tabs>
        <w:ind w:left="6840" w:hanging="180"/>
      </w:pPr>
    </w:lvl>
  </w:abstractNum>
  <w:abstractNum w:abstractNumId="8" w15:restartNumberingAfterBreak="0">
    <w:nsid w:val="337F5466"/>
    <w:multiLevelType w:val="hybridMultilevel"/>
    <w:tmpl w:val="80C6D10C"/>
    <w:lvl w:ilvl="0" w:tplc="D3641CB8">
      <w:start w:val="1"/>
      <w:numFmt w:val="decimal"/>
      <w:lvlText w:val="%1."/>
      <w:lvlJc w:val="left"/>
      <w:pPr>
        <w:tabs>
          <w:tab w:val="num" w:pos="720"/>
        </w:tabs>
        <w:ind w:left="720" w:hanging="360"/>
      </w:pPr>
      <w:rPr>
        <w:rFonts w:hint="default"/>
      </w:rPr>
    </w:lvl>
    <w:lvl w:ilvl="1" w:tplc="450A0EBA" w:tentative="1">
      <w:start w:val="1"/>
      <w:numFmt w:val="lowerLetter"/>
      <w:lvlText w:val="%2."/>
      <w:lvlJc w:val="left"/>
      <w:pPr>
        <w:tabs>
          <w:tab w:val="num" w:pos="1440"/>
        </w:tabs>
        <w:ind w:left="1440" w:hanging="360"/>
      </w:pPr>
    </w:lvl>
    <w:lvl w:ilvl="2" w:tplc="45B4821C" w:tentative="1">
      <w:start w:val="1"/>
      <w:numFmt w:val="lowerRoman"/>
      <w:lvlText w:val="%3."/>
      <w:lvlJc w:val="right"/>
      <w:pPr>
        <w:tabs>
          <w:tab w:val="num" w:pos="2160"/>
        </w:tabs>
        <w:ind w:left="2160" w:hanging="180"/>
      </w:pPr>
    </w:lvl>
    <w:lvl w:ilvl="3" w:tplc="F836E5D2" w:tentative="1">
      <w:start w:val="1"/>
      <w:numFmt w:val="decimal"/>
      <w:lvlText w:val="%4."/>
      <w:lvlJc w:val="left"/>
      <w:pPr>
        <w:tabs>
          <w:tab w:val="num" w:pos="2880"/>
        </w:tabs>
        <w:ind w:left="2880" w:hanging="360"/>
      </w:pPr>
    </w:lvl>
    <w:lvl w:ilvl="4" w:tplc="54F6F35A" w:tentative="1">
      <w:start w:val="1"/>
      <w:numFmt w:val="lowerLetter"/>
      <w:lvlText w:val="%5."/>
      <w:lvlJc w:val="left"/>
      <w:pPr>
        <w:tabs>
          <w:tab w:val="num" w:pos="3600"/>
        </w:tabs>
        <w:ind w:left="3600" w:hanging="360"/>
      </w:pPr>
    </w:lvl>
    <w:lvl w:ilvl="5" w:tplc="7024730C" w:tentative="1">
      <w:start w:val="1"/>
      <w:numFmt w:val="lowerRoman"/>
      <w:lvlText w:val="%6."/>
      <w:lvlJc w:val="right"/>
      <w:pPr>
        <w:tabs>
          <w:tab w:val="num" w:pos="4320"/>
        </w:tabs>
        <w:ind w:left="4320" w:hanging="180"/>
      </w:pPr>
    </w:lvl>
    <w:lvl w:ilvl="6" w:tplc="1374B47E" w:tentative="1">
      <w:start w:val="1"/>
      <w:numFmt w:val="decimal"/>
      <w:lvlText w:val="%7."/>
      <w:lvlJc w:val="left"/>
      <w:pPr>
        <w:tabs>
          <w:tab w:val="num" w:pos="5040"/>
        </w:tabs>
        <w:ind w:left="5040" w:hanging="360"/>
      </w:pPr>
    </w:lvl>
    <w:lvl w:ilvl="7" w:tplc="F98C24AC" w:tentative="1">
      <w:start w:val="1"/>
      <w:numFmt w:val="lowerLetter"/>
      <w:lvlText w:val="%8."/>
      <w:lvlJc w:val="left"/>
      <w:pPr>
        <w:tabs>
          <w:tab w:val="num" w:pos="5760"/>
        </w:tabs>
        <w:ind w:left="5760" w:hanging="360"/>
      </w:pPr>
    </w:lvl>
    <w:lvl w:ilvl="8" w:tplc="25D23012" w:tentative="1">
      <w:start w:val="1"/>
      <w:numFmt w:val="lowerRoman"/>
      <w:lvlText w:val="%9."/>
      <w:lvlJc w:val="right"/>
      <w:pPr>
        <w:tabs>
          <w:tab w:val="num" w:pos="6480"/>
        </w:tabs>
        <w:ind w:left="6480" w:hanging="180"/>
      </w:pPr>
    </w:lvl>
  </w:abstractNum>
  <w:abstractNum w:abstractNumId="9" w15:restartNumberingAfterBreak="0">
    <w:nsid w:val="45161FD7"/>
    <w:multiLevelType w:val="hybridMultilevel"/>
    <w:tmpl w:val="47D8B05C"/>
    <w:lvl w:ilvl="0" w:tplc="7EDAF108">
      <w:start w:val="1"/>
      <w:numFmt w:val="lowerLetter"/>
      <w:lvlText w:val="%1)"/>
      <w:lvlJc w:val="left"/>
      <w:pPr>
        <w:tabs>
          <w:tab w:val="num" w:pos="720"/>
        </w:tabs>
        <w:ind w:left="720" w:hanging="360"/>
      </w:pPr>
    </w:lvl>
    <w:lvl w:ilvl="1" w:tplc="3FECA742" w:tentative="1">
      <w:start w:val="1"/>
      <w:numFmt w:val="lowerLetter"/>
      <w:lvlText w:val="%2."/>
      <w:lvlJc w:val="left"/>
      <w:pPr>
        <w:tabs>
          <w:tab w:val="num" w:pos="1440"/>
        </w:tabs>
        <w:ind w:left="1440" w:hanging="360"/>
      </w:pPr>
    </w:lvl>
    <w:lvl w:ilvl="2" w:tplc="424A6016" w:tentative="1">
      <w:start w:val="1"/>
      <w:numFmt w:val="lowerRoman"/>
      <w:lvlText w:val="%3."/>
      <w:lvlJc w:val="right"/>
      <w:pPr>
        <w:tabs>
          <w:tab w:val="num" w:pos="2160"/>
        </w:tabs>
        <w:ind w:left="2160" w:hanging="180"/>
      </w:pPr>
    </w:lvl>
    <w:lvl w:ilvl="3" w:tplc="807CAF5A" w:tentative="1">
      <w:start w:val="1"/>
      <w:numFmt w:val="decimal"/>
      <w:lvlText w:val="%4."/>
      <w:lvlJc w:val="left"/>
      <w:pPr>
        <w:tabs>
          <w:tab w:val="num" w:pos="2880"/>
        </w:tabs>
        <w:ind w:left="2880" w:hanging="360"/>
      </w:pPr>
    </w:lvl>
    <w:lvl w:ilvl="4" w:tplc="87EAB2BC" w:tentative="1">
      <w:start w:val="1"/>
      <w:numFmt w:val="lowerLetter"/>
      <w:lvlText w:val="%5."/>
      <w:lvlJc w:val="left"/>
      <w:pPr>
        <w:tabs>
          <w:tab w:val="num" w:pos="3600"/>
        </w:tabs>
        <w:ind w:left="3600" w:hanging="360"/>
      </w:pPr>
    </w:lvl>
    <w:lvl w:ilvl="5" w:tplc="4350C508" w:tentative="1">
      <w:start w:val="1"/>
      <w:numFmt w:val="lowerRoman"/>
      <w:lvlText w:val="%6."/>
      <w:lvlJc w:val="right"/>
      <w:pPr>
        <w:tabs>
          <w:tab w:val="num" w:pos="4320"/>
        </w:tabs>
        <w:ind w:left="4320" w:hanging="180"/>
      </w:pPr>
    </w:lvl>
    <w:lvl w:ilvl="6" w:tplc="64D4A25C" w:tentative="1">
      <w:start w:val="1"/>
      <w:numFmt w:val="decimal"/>
      <w:lvlText w:val="%7."/>
      <w:lvlJc w:val="left"/>
      <w:pPr>
        <w:tabs>
          <w:tab w:val="num" w:pos="5040"/>
        </w:tabs>
        <w:ind w:left="5040" w:hanging="360"/>
      </w:pPr>
    </w:lvl>
    <w:lvl w:ilvl="7" w:tplc="2C7A8EE0" w:tentative="1">
      <w:start w:val="1"/>
      <w:numFmt w:val="lowerLetter"/>
      <w:lvlText w:val="%8."/>
      <w:lvlJc w:val="left"/>
      <w:pPr>
        <w:tabs>
          <w:tab w:val="num" w:pos="5760"/>
        </w:tabs>
        <w:ind w:left="5760" w:hanging="360"/>
      </w:pPr>
    </w:lvl>
    <w:lvl w:ilvl="8" w:tplc="B66AB982" w:tentative="1">
      <w:start w:val="1"/>
      <w:numFmt w:val="lowerRoman"/>
      <w:lvlText w:val="%9."/>
      <w:lvlJc w:val="right"/>
      <w:pPr>
        <w:tabs>
          <w:tab w:val="num" w:pos="6480"/>
        </w:tabs>
        <w:ind w:left="6480" w:hanging="180"/>
      </w:pPr>
    </w:lvl>
  </w:abstractNum>
  <w:abstractNum w:abstractNumId="10" w15:restartNumberingAfterBreak="0">
    <w:nsid w:val="4B2D3C44"/>
    <w:multiLevelType w:val="multilevel"/>
    <w:tmpl w:val="8FF061D8"/>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57CC7E44"/>
    <w:multiLevelType w:val="multilevel"/>
    <w:tmpl w:val="7B282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9F26045"/>
    <w:multiLevelType w:val="multilevel"/>
    <w:tmpl w:val="47D8B0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AF180B"/>
    <w:multiLevelType w:val="singleLevel"/>
    <w:tmpl w:val="4A5AD474"/>
    <w:lvl w:ilvl="0">
      <w:start w:val="6"/>
      <w:numFmt w:val="bullet"/>
      <w:lvlText w:val="-"/>
      <w:lvlJc w:val="left"/>
      <w:pPr>
        <w:tabs>
          <w:tab w:val="num" w:pos="567"/>
        </w:tabs>
        <w:ind w:left="567" w:hanging="454"/>
      </w:pPr>
      <w:rPr>
        <w:rFonts w:hint="default"/>
      </w:rPr>
    </w:lvl>
  </w:abstractNum>
  <w:abstractNum w:abstractNumId="14" w15:restartNumberingAfterBreak="0">
    <w:nsid w:val="65CF0F32"/>
    <w:multiLevelType w:val="multilevel"/>
    <w:tmpl w:val="2D7AF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A0607"/>
    <w:multiLevelType w:val="hybridMultilevel"/>
    <w:tmpl w:val="E84C5A20"/>
    <w:lvl w:ilvl="0" w:tplc="CDDCF422">
      <w:start w:val="4"/>
      <w:numFmt w:val="bullet"/>
      <w:lvlText w:val="-"/>
      <w:lvlJc w:val="left"/>
      <w:pPr>
        <w:tabs>
          <w:tab w:val="num" w:pos="1080"/>
        </w:tabs>
        <w:ind w:left="1080" w:hanging="360"/>
      </w:pPr>
      <w:rPr>
        <w:rFonts w:ascii="Times New Roman" w:eastAsia="Times New Roman" w:hAnsi="Times New Roman" w:cs="Times New Roman" w:hint="default"/>
      </w:rPr>
    </w:lvl>
    <w:lvl w:ilvl="1" w:tplc="8266135E" w:tentative="1">
      <w:start w:val="1"/>
      <w:numFmt w:val="bullet"/>
      <w:lvlText w:val="o"/>
      <w:lvlJc w:val="left"/>
      <w:pPr>
        <w:tabs>
          <w:tab w:val="num" w:pos="1800"/>
        </w:tabs>
        <w:ind w:left="1800" w:hanging="360"/>
      </w:pPr>
      <w:rPr>
        <w:rFonts w:ascii="Courier New" w:hAnsi="Courier New" w:cs="Courier New" w:hint="default"/>
      </w:rPr>
    </w:lvl>
    <w:lvl w:ilvl="2" w:tplc="62D26CD0" w:tentative="1">
      <w:start w:val="1"/>
      <w:numFmt w:val="bullet"/>
      <w:lvlText w:val=""/>
      <w:lvlJc w:val="left"/>
      <w:pPr>
        <w:tabs>
          <w:tab w:val="num" w:pos="2520"/>
        </w:tabs>
        <w:ind w:left="2520" w:hanging="360"/>
      </w:pPr>
      <w:rPr>
        <w:rFonts w:ascii="Wingdings" w:hAnsi="Wingdings" w:hint="default"/>
      </w:rPr>
    </w:lvl>
    <w:lvl w:ilvl="3" w:tplc="DD9079D8" w:tentative="1">
      <w:start w:val="1"/>
      <w:numFmt w:val="bullet"/>
      <w:lvlText w:val=""/>
      <w:lvlJc w:val="left"/>
      <w:pPr>
        <w:tabs>
          <w:tab w:val="num" w:pos="3240"/>
        </w:tabs>
        <w:ind w:left="3240" w:hanging="360"/>
      </w:pPr>
      <w:rPr>
        <w:rFonts w:ascii="Symbol" w:hAnsi="Symbol" w:hint="default"/>
      </w:rPr>
    </w:lvl>
    <w:lvl w:ilvl="4" w:tplc="C47A1358" w:tentative="1">
      <w:start w:val="1"/>
      <w:numFmt w:val="bullet"/>
      <w:lvlText w:val="o"/>
      <w:lvlJc w:val="left"/>
      <w:pPr>
        <w:tabs>
          <w:tab w:val="num" w:pos="3960"/>
        </w:tabs>
        <w:ind w:left="3960" w:hanging="360"/>
      </w:pPr>
      <w:rPr>
        <w:rFonts w:ascii="Courier New" w:hAnsi="Courier New" w:cs="Courier New" w:hint="default"/>
      </w:rPr>
    </w:lvl>
    <w:lvl w:ilvl="5" w:tplc="6DE4376C" w:tentative="1">
      <w:start w:val="1"/>
      <w:numFmt w:val="bullet"/>
      <w:lvlText w:val=""/>
      <w:lvlJc w:val="left"/>
      <w:pPr>
        <w:tabs>
          <w:tab w:val="num" w:pos="4680"/>
        </w:tabs>
        <w:ind w:left="4680" w:hanging="360"/>
      </w:pPr>
      <w:rPr>
        <w:rFonts w:ascii="Wingdings" w:hAnsi="Wingdings" w:hint="default"/>
      </w:rPr>
    </w:lvl>
    <w:lvl w:ilvl="6" w:tplc="B2AA9946" w:tentative="1">
      <w:start w:val="1"/>
      <w:numFmt w:val="bullet"/>
      <w:lvlText w:val=""/>
      <w:lvlJc w:val="left"/>
      <w:pPr>
        <w:tabs>
          <w:tab w:val="num" w:pos="5400"/>
        </w:tabs>
        <w:ind w:left="5400" w:hanging="360"/>
      </w:pPr>
      <w:rPr>
        <w:rFonts w:ascii="Symbol" w:hAnsi="Symbol" w:hint="default"/>
      </w:rPr>
    </w:lvl>
    <w:lvl w:ilvl="7" w:tplc="A092789A" w:tentative="1">
      <w:start w:val="1"/>
      <w:numFmt w:val="bullet"/>
      <w:lvlText w:val="o"/>
      <w:lvlJc w:val="left"/>
      <w:pPr>
        <w:tabs>
          <w:tab w:val="num" w:pos="6120"/>
        </w:tabs>
        <w:ind w:left="6120" w:hanging="360"/>
      </w:pPr>
      <w:rPr>
        <w:rFonts w:ascii="Courier New" w:hAnsi="Courier New" w:cs="Courier New" w:hint="default"/>
      </w:rPr>
    </w:lvl>
    <w:lvl w:ilvl="8" w:tplc="3A32E430"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74ED7A1B"/>
    <w:multiLevelType w:val="hybridMultilevel"/>
    <w:tmpl w:val="68505E44"/>
    <w:lvl w:ilvl="0" w:tplc="1E889790">
      <w:start w:val="1"/>
      <w:numFmt w:val="lowerLetter"/>
      <w:lvlText w:val="%1)"/>
      <w:lvlJc w:val="left"/>
      <w:pPr>
        <w:tabs>
          <w:tab w:val="num" w:pos="1080"/>
        </w:tabs>
        <w:ind w:left="1080" w:hanging="360"/>
      </w:pPr>
      <w:rPr>
        <w:rFonts w:hint="default"/>
      </w:rPr>
    </w:lvl>
    <w:lvl w:ilvl="1" w:tplc="08C6D816" w:tentative="1">
      <w:start w:val="1"/>
      <w:numFmt w:val="lowerLetter"/>
      <w:lvlText w:val="%2."/>
      <w:lvlJc w:val="left"/>
      <w:pPr>
        <w:tabs>
          <w:tab w:val="num" w:pos="1800"/>
        </w:tabs>
        <w:ind w:left="1800" w:hanging="360"/>
      </w:pPr>
    </w:lvl>
    <w:lvl w:ilvl="2" w:tplc="7D84CDEA" w:tentative="1">
      <w:start w:val="1"/>
      <w:numFmt w:val="lowerRoman"/>
      <w:lvlText w:val="%3."/>
      <w:lvlJc w:val="right"/>
      <w:pPr>
        <w:tabs>
          <w:tab w:val="num" w:pos="2520"/>
        </w:tabs>
        <w:ind w:left="2520" w:hanging="180"/>
      </w:pPr>
    </w:lvl>
    <w:lvl w:ilvl="3" w:tplc="0B58AF2E" w:tentative="1">
      <w:start w:val="1"/>
      <w:numFmt w:val="decimal"/>
      <w:lvlText w:val="%4."/>
      <w:lvlJc w:val="left"/>
      <w:pPr>
        <w:tabs>
          <w:tab w:val="num" w:pos="3240"/>
        </w:tabs>
        <w:ind w:left="3240" w:hanging="360"/>
      </w:pPr>
    </w:lvl>
    <w:lvl w:ilvl="4" w:tplc="E640E58E" w:tentative="1">
      <w:start w:val="1"/>
      <w:numFmt w:val="lowerLetter"/>
      <w:lvlText w:val="%5."/>
      <w:lvlJc w:val="left"/>
      <w:pPr>
        <w:tabs>
          <w:tab w:val="num" w:pos="3960"/>
        </w:tabs>
        <w:ind w:left="3960" w:hanging="360"/>
      </w:pPr>
    </w:lvl>
    <w:lvl w:ilvl="5" w:tplc="37E828B8" w:tentative="1">
      <w:start w:val="1"/>
      <w:numFmt w:val="lowerRoman"/>
      <w:lvlText w:val="%6."/>
      <w:lvlJc w:val="right"/>
      <w:pPr>
        <w:tabs>
          <w:tab w:val="num" w:pos="4680"/>
        </w:tabs>
        <w:ind w:left="4680" w:hanging="180"/>
      </w:pPr>
    </w:lvl>
    <w:lvl w:ilvl="6" w:tplc="7D2C8BAC" w:tentative="1">
      <w:start w:val="1"/>
      <w:numFmt w:val="decimal"/>
      <w:lvlText w:val="%7."/>
      <w:lvlJc w:val="left"/>
      <w:pPr>
        <w:tabs>
          <w:tab w:val="num" w:pos="5400"/>
        </w:tabs>
        <w:ind w:left="5400" w:hanging="360"/>
      </w:pPr>
    </w:lvl>
    <w:lvl w:ilvl="7" w:tplc="ECC60E72" w:tentative="1">
      <w:start w:val="1"/>
      <w:numFmt w:val="lowerLetter"/>
      <w:lvlText w:val="%8."/>
      <w:lvlJc w:val="left"/>
      <w:pPr>
        <w:tabs>
          <w:tab w:val="num" w:pos="6120"/>
        </w:tabs>
        <w:ind w:left="6120" w:hanging="360"/>
      </w:pPr>
    </w:lvl>
    <w:lvl w:ilvl="8" w:tplc="73D676BE" w:tentative="1">
      <w:start w:val="1"/>
      <w:numFmt w:val="lowerRoman"/>
      <w:lvlText w:val="%9."/>
      <w:lvlJc w:val="right"/>
      <w:pPr>
        <w:tabs>
          <w:tab w:val="num" w:pos="6840"/>
        </w:tabs>
        <w:ind w:left="6840" w:hanging="180"/>
      </w:pPr>
    </w:lvl>
  </w:abstractNum>
  <w:num w:numId="1">
    <w:abstractNumId w:val="13"/>
  </w:num>
  <w:num w:numId="2">
    <w:abstractNumId w:val="3"/>
  </w:num>
  <w:num w:numId="3">
    <w:abstractNumId w:val="1"/>
  </w:num>
  <w:num w:numId="4">
    <w:abstractNumId w:val="5"/>
  </w:num>
  <w:num w:numId="5">
    <w:abstractNumId w:val="15"/>
  </w:num>
  <w:num w:numId="6">
    <w:abstractNumId w:val="0"/>
  </w:num>
  <w:num w:numId="7">
    <w:abstractNumId w:val="9"/>
  </w:num>
  <w:num w:numId="8">
    <w:abstractNumId w:val="8"/>
  </w:num>
  <w:num w:numId="9">
    <w:abstractNumId w:val="10"/>
  </w:num>
  <w:num w:numId="10">
    <w:abstractNumId w:val="4"/>
  </w:num>
  <w:num w:numId="11">
    <w:abstractNumId w:val="7"/>
  </w:num>
  <w:num w:numId="12">
    <w:abstractNumId w:val="12"/>
  </w:num>
  <w:num w:numId="13">
    <w:abstractNumId w:val="16"/>
  </w:num>
  <w:num w:numId="14">
    <w:abstractNumId w:val="6"/>
  </w:num>
  <w:num w:numId="15">
    <w:abstractNumId w:val="14"/>
  </w:num>
  <w:num w:numId="16">
    <w:abstractNumId w:val="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5884"/>
    <w:rsid w:val="000D1620"/>
    <w:rsid w:val="000E1D8D"/>
    <w:rsid w:val="00170B6A"/>
    <w:rsid w:val="00192416"/>
    <w:rsid w:val="001A2A6E"/>
    <w:rsid w:val="001F1250"/>
    <w:rsid w:val="00221096"/>
    <w:rsid w:val="0029703E"/>
    <w:rsid w:val="002D7B0C"/>
    <w:rsid w:val="003B3AE8"/>
    <w:rsid w:val="00445884"/>
    <w:rsid w:val="00470953"/>
    <w:rsid w:val="004921AE"/>
    <w:rsid w:val="00505B3B"/>
    <w:rsid w:val="00537E08"/>
    <w:rsid w:val="005A7C69"/>
    <w:rsid w:val="00603B0D"/>
    <w:rsid w:val="00607B43"/>
    <w:rsid w:val="0064182F"/>
    <w:rsid w:val="00656CAB"/>
    <w:rsid w:val="006F3B23"/>
    <w:rsid w:val="007B62D7"/>
    <w:rsid w:val="00A82C96"/>
    <w:rsid w:val="00B46293"/>
    <w:rsid w:val="00B4674B"/>
    <w:rsid w:val="00B611B2"/>
    <w:rsid w:val="00B92721"/>
    <w:rsid w:val="00BF7D2F"/>
    <w:rsid w:val="00C5362E"/>
    <w:rsid w:val="00CF5E3B"/>
    <w:rsid w:val="00D325C0"/>
    <w:rsid w:val="00D84B1B"/>
    <w:rsid w:val="00D870FE"/>
    <w:rsid w:val="00D87793"/>
    <w:rsid w:val="00E249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915806"/>
  <w15:docId w15:val="{38B235F0-95BE-438E-8F2F-579F4D152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7D"/>
  </w:style>
  <w:style w:type="paragraph" w:styleId="Titre1">
    <w:name w:val="heading 1"/>
    <w:basedOn w:val="Normal"/>
    <w:next w:val="Normal"/>
    <w:qFormat/>
    <w:rsid w:val="00E2497D"/>
    <w:pPr>
      <w:keepNext/>
      <w:jc w:val="center"/>
      <w:outlineLvl w:val="0"/>
    </w:pPr>
    <w:rPr>
      <w:sz w:val="24"/>
      <w:szCs w:val="24"/>
      <w:u w:val="single"/>
    </w:rPr>
  </w:style>
  <w:style w:type="paragraph" w:styleId="Titre2">
    <w:name w:val="heading 2"/>
    <w:basedOn w:val="Normal"/>
    <w:next w:val="Normal"/>
    <w:qFormat/>
    <w:rsid w:val="00E2497D"/>
    <w:pPr>
      <w:keepNext/>
      <w:tabs>
        <w:tab w:val="left" w:pos="4290"/>
        <w:tab w:val="right" w:pos="10361"/>
      </w:tabs>
      <w:jc w:val="center"/>
      <w:outlineLvl w:val="1"/>
    </w:pPr>
    <w:rPr>
      <w:rFonts w:ascii="Courier New" w:hAnsi="Courier New" w:cs="Courier New"/>
      <w:sz w:val="18"/>
      <w:szCs w:val="18"/>
      <w:u w:val="single"/>
    </w:rPr>
  </w:style>
  <w:style w:type="paragraph" w:styleId="Titre3">
    <w:name w:val="heading 3"/>
    <w:basedOn w:val="Normal"/>
    <w:next w:val="Normal"/>
    <w:qFormat/>
    <w:rsid w:val="00E2497D"/>
    <w:pPr>
      <w:keepNext/>
      <w:tabs>
        <w:tab w:val="right" w:pos="10361"/>
      </w:tabs>
      <w:jc w:val="center"/>
      <w:outlineLvl w:val="2"/>
    </w:pPr>
    <w:rPr>
      <w:rFonts w:ascii="Courier New" w:hAnsi="Courier New" w:cs="Courier New"/>
      <w:sz w:val="24"/>
      <w:szCs w:val="24"/>
      <w:u w:val="single"/>
    </w:rPr>
  </w:style>
  <w:style w:type="paragraph" w:styleId="Titre4">
    <w:name w:val="heading 4"/>
    <w:basedOn w:val="Normal"/>
    <w:next w:val="Normal"/>
    <w:qFormat/>
    <w:rsid w:val="00E2497D"/>
    <w:pPr>
      <w:keepNext/>
      <w:tabs>
        <w:tab w:val="right" w:pos="5730"/>
      </w:tabs>
      <w:jc w:val="center"/>
      <w:outlineLvl w:val="3"/>
    </w:pPr>
    <w:rPr>
      <w:rFonts w:ascii="Arial" w:hAnsi="Arial" w:cs="Arial"/>
      <w:b/>
      <w:bCs/>
    </w:rPr>
  </w:style>
  <w:style w:type="paragraph" w:styleId="Titre5">
    <w:name w:val="heading 5"/>
    <w:basedOn w:val="Normal"/>
    <w:next w:val="Normal"/>
    <w:qFormat/>
    <w:rsid w:val="00E2497D"/>
    <w:pPr>
      <w:keepNext/>
      <w:tabs>
        <w:tab w:val="right" w:pos="4270"/>
      </w:tabs>
      <w:ind w:left="2804"/>
      <w:outlineLvl w:val="4"/>
    </w:pPr>
    <w:rPr>
      <w:rFonts w:ascii="Garamond" w:hAnsi="Garamond"/>
      <w:sz w:val="24"/>
      <w:szCs w:val="24"/>
      <w:u w:val="single"/>
    </w:rPr>
  </w:style>
  <w:style w:type="paragraph" w:styleId="Titre6">
    <w:name w:val="heading 6"/>
    <w:basedOn w:val="Normal"/>
    <w:next w:val="Normal"/>
    <w:qFormat/>
    <w:rsid w:val="00E2497D"/>
    <w:pPr>
      <w:keepNext/>
      <w:tabs>
        <w:tab w:val="left" w:pos="8815"/>
        <w:tab w:val="right" w:pos="9272"/>
      </w:tabs>
      <w:jc w:val="center"/>
      <w:outlineLvl w:val="5"/>
    </w:pPr>
    <w:rPr>
      <w:rFonts w:ascii="Garamond" w:hAnsi="Garamond"/>
      <w:sz w:val="24"/>
      <w:szCs w:val="24"/>
    </w:rPr>
  </w:style>
  <w:style w:type="paragraph" w:styleId="Titre7">
    <w:name w:val="heading 7"/>
    <w:basedOn w:val="Normal"/>
    <w:next w:val="Normal"/>
    <w:qFormat/>
    <w:rsid w:val="00E2497D"/>
    <w:pPr>
      <w:keepNext/>
      <w:tabs>
        <w:tab w:val="left" w:pos="2910"/>
        <w:tab w:val="right" w:pos="4500"/>
      </w:tabs>
      <w:ind w:left="2555"/>
      <w:jc w:val="center"/>
      <w:outlineLvl w:val="6"/>
    </w:pPr>
    <w:rPr>
      <w:rFonts w:ascii="Courier New" w:hAnsi="Courier New" w:cs="Courier New"/>
      <w:sz w:val="24"/>
      <w:szCs w:val="24"/>
      <w:u w:val="single"/>
    </w:rPr>
  </w:style>
  <w:style w:type="paragraph" w:styleId="Titre8">
    <w:name w:val="heading 8"/>
    <w:basedOn w:val="Normal"/>
    <w:next w:val="Normal"/>
    <w:qFormat/>
    <w:rsid w:val="00E2497D"/>
    <w:pPr>
      <w:keepNext/>
      <w:tabs>
        <w:tab w:val="right" w:pos="4368"/>
      </w:tabs>
      <w:ind w:left="2921"/>
      <w:outlineLvl w:val="7"/>
    </w:pPr>
    <w:rPr>
      <w:rFonts w:ascii="Courier New" w:hAnsi="Courier New" w:cs="Courier New"/>
      <w:sz w:val="24"/>
      <w:szCs w:val="24"/>
      <w:u w:val="single"/>
    </w:rPr>
  </w:style>
  <w:style w:type="paragraph" w:styleId="Titre9">
    <w:name w:val="heading 9"/>
    <w:basedOn w:val="Normal"/>
    <w:next w:val="Normal"/>
    <w:qFormat/>
    <w:rsid w:val="00E2497D"/>
    <w:pPr>
      <w:keepNext/>
      <w:tabs>
        <w:tab w:val="right" w:pos="3988"/>
      </w:tabs>
      <w:ind w:left="2556"/>
      <w:outlineLvl w:val="8"/>
    </w:pPr>
    <w:rPr>
      <w:rFonts w:ascii="Courier New" w:hAnsi="Courier New" w:cs="Courier New"/>
      <w:sz w:val="24"/>
      <w:szCs w:val="24"/>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rsid w:val="00E2497D"/>
    <w:rPr>
      <w:sz w:val="24"/>
      <w:szCs w:val="24"/>
    </w:rPr>
  </w:style>
  <w:style w:type="paragraph" w:styleId="Corpsdetexte2">
    <w:name w:val="Body Text 2"/>
    <w:basedOn w:val="Normal"/>
    <w:semiHidden/>
    <w:rsid w:val="00E2497D"/>
    <w:pPr>
      <w:spacing w:line="360" w:lineRule="auto"/>
    </w:pPr>
    <w:rPr>
      <w:rFonts w:ascii="Courier New" w:hAnsi="Courier New" w:cs="Courier New"/>
      <w:sz w:val="24"/>
      <w:szCs w:val="24"/>
    </w:rPr>
  </w:style>
  <w:style w:type="paragraph" w:styleId="Corpsdetexte3">
    <w:name w:val="Body Text 3"/>
    <w:basedOn w:val="Normal"/>
    <w:semiHidden/>
    <w:rsid w:val="00E2497D"/>
    <w:pPr>
      <w:spacing w:line="360" w:lineRule="auto"/>
      <w:jc w:val="both"/>
    </w:pPr>
    <w:rPr>
      <w:rFonts w:ascii="Courier New" w:hAnsi="Courier New" w:cs="Courier New"/>
      <w:b/>
      <w:bCs/>
      <w:sz w:val="24"/>
      <w:szCs w:val="24"/>
    </w:rPr>
  </w:style>
  <w:style w:type="paragraph" w:styleId="Retraitcorpsdetexte3">
    <w:name w:val="Body Text Indent 3"/>
    <w:basedOn w:val="Normal"/>
    <w:semiHidden/>
    <w:rsid w:val="00E2497D"/>
    <w:pPr>
      <w:tabs>
        <w:tab w:val="left" w:pos="709"/>
      </w:tabs>
      <w:ind w:left="659" w:hanging="631"/>
    </w:pPr>
    <w:rPr>
      <w:rFonts w:ascii="Courier New" w:hAnsi="Courier New" w:cs="Courier New"/>
      <w:strike/>
      <w:sz w:val="24"/>
      <w:szCs w:val="24"/>
    </w:rPr>
  </w:style>
  <w:style w:type="paragraph" w:customStyle="1" w:styleId="DfxFaxNum">
    <w:name w:val="DfxFaxNum"/>
    <w:basedOn w:val="Normal"/>
    <w:rsid w:val="00E2497D"/>
  </w:style>
  <w:style w:type="paragraph" w:styleId="Retraitcorpsdetexte">
    <w:name w:val="Body Text Indent"/>
    <w:basedOn w:val="Normal"/>
    <w:semiHidden/>
    <w:rsid w:val="00E2497D"/>
    <w:pPr>
      <w:tabs>
        <w:tab w:val="left" w:pos="663"/>
        <w:tab w:val="right" w:pos="9008"/>
      </w:tabs>
      <w:spacing w:line="360" w:lineRule="auto"/>
      <w:ind w:left="709" w:hanging="709"/>
    </w:pPr>
    <w:rPr>
      <w:rFonts w:ascii="Courier New" w:hAnsi="Courier New" w:cs="Courier New"/>
      <w:sz w:val="24"/>
      <w:szCs w:val="24"/>
    </w:rPr>
  </w:style>
  <w:style w:type="paragraph" w:styleId="Retraitcorpsdetexte2">
    <w:name w:val="Body Text Indent 2"/>
    <w:basedOn w:val="Normal"/>
    <w:semiHidden/>
    <w:rsid w:val="00E2497D"/>
    <w:pPr>
      <w:tabs>
        <w:tab w:val="left" w:pos="663"/>
        <w:tab w:val="right" w:pos="9008"/>
      </w:tabs>
      <w:spacing w:line="360" w:lineRule="auto"/>
      <w:ind w:left="660" w:hanging="660"/>
    </w:pPr>
    <w:rPr>
      <w:rFonts w:ascii="Courier New" w:hAnsi="Courier New" w:cs="Courier New"/>
      <w:b/>
      <w:bCs/>
      <w:sz w:val="24"/>
      <w:szCs w:val="24"/>
    </w:rPr>
  </w:style>
  <w:style w:type="paragraph" w:styleId="En-tte">
    <w:name w:val="header"/>
    <w:basedOn w:val="Normal"/>
    <w:semiHidden/>
    <w:rsid w:val="00E2497D"/>
    <w:pPr>
      <w:tabs>
        <w:tab w:val="center" w:pos="4536"/>
        <w:tab w:val="right" w:pos="9072"/>
      </w:tabs>
    </w:pPr>
  </w:style>
  <w:style w:type="paragraph" w:styleId="Pieddepage">
    <w:name w:val="footer"/>
    <w:basedOn w:val="Normal"/>
    <w:link w:val="PieddepageCar"/>
    <w:rsid w:val="00E2497D"/>
    <w:pPr>
      <w:tabs>
        <w:tab w:val="center" w:pos="4536"/>
        <w:tab w:val="right" w:pos="9072"/>
      </w:tabs>
    </w:pPr>
  </w:style>
  <w:style w:type="character" w:styleId="Numrodepage">
    <w:name w:val="page number"/>
    <w:basedOn w:val="Policepardfaut"/>
    <w:semiHidden/>
    <w:rsid w:val="00E2497D"/>
  </w:style>
  <w:style w:type="paragraph" w:customStyle="1" w:styleId="AJintroduction">
    <w:name w:val="AJintroduction"/>
    <w:rsid w:val="00E2497D"/>
    <w:pPr>
      <w:widowControl w:val="0"/>
      <w:autoSpaceDE w:val="0"/>
      <w:autoSpaceDN w:val="0"/>
      <w:adjustRightInd w:val="0"/>
      <w:spacing w:before="440" w:after="440"/>
      <w:jc w:val="both"/>
    </w:pPr>
    <w:rPr>
      <w:b/>
      <w:bCs/>
      <w:sz w:val="22"/>
      <w:szCs w:val="22"/>
    </w:rPr>
  </w:style>
  <w:style w:type="paragraph" w:customStyle="1" w:styleId="AJfincontrat">
    <w:name w:val="AJfincontrat"/>
    <w:rsid w:val="00E2497D"/>
    <w:pPr>
      <w:widowControl w:val="0"/>
      <w:autoSpaceDE w:val="0"/>
      <w:autoSpaceDN w:val="0"/>
      <w:adjustRightInd w:val="0"/>
      <w:spacing w:before="440"/>
    </w:pPr>
    <w:rPr>
      <w:sz w:val="22"/>
      <w:szCs w:val="22"/>
    </w:rPr>
  </w:style>
  <w:style w:type="paragraph" w:customStyle="1" w:styleId="AJtitrearticle">
    <w:name w:val="AJtitrearticle"/>
    <w:rsid w:val="00E2497D"/>
    <w:pPr>
      <w:widowControl w:val="0"/>
      <w:autoSpaceDE w:val="0"/>
      <w:autoSpaceDN w:val="0"/>
      <w:adjustRightInd w:val="0"/>
      <w:spacing w:before="440" w:after="220"/>
      <w:jc w:val="both"/>
    </w:pPr>
    <w:rPr>
      <w:rFonts w:ascii="Arial" w:hAnsi="Arial" w:cs="Arial"/>
    </w:rPr>
  </w:style>
  <w:style w:type="paragraph" w:customStyle="1" w:styleId="AJnormal">
    <w:name w:val="AJnormal"/>
    <w:rsid w:val="00E2497D"/>
    <w:pPr>
      <w:widowControl w:val="0"/>
      <w:autoSpaceDE w:val="0"/>
      <w:autoSpaceDN w:val="0"/>
      <w:adjustRightInd w:val="0"/>
      <w:spacing w:before="120"/>
      <w:jc w:val="both"/>
    </w:pPr>
    <w:rPr>
      <w:sz w:val="22"/>
      <w:szCs w:val="22"/>
    </w:rPr>
  </w:style>
  <w:style w:type="paragraph" w:customStyle="1" w:styleId="AJsoussigns">
    <w:name w:val="AJsoussignés"/>
    <w:rsid w:val="00E2497D"/>
    <w:pPr>
      <w:widowControl w:val="0"/>
      <w:autoSpaceDE w:val="0"/>
      <w:autoSpaceDN w:val="0"/>
      <w:adjustRightInd w:val="0"/>
      <w:spacing w:before="200" w:after="120"/>
      <w:jc w:val="both"/>
    </w:pPr>
    <w:rPr>
      <w:smallCaps/>
      <w:sz w:val="22"/>
      <w:szCs w:val="22"/>
    </w:rPr>
  </w:style>
  <w:style w:type="paragraph" w:customStyle="1" w:styleId="AJtitrecontrat">
    <w:name w:val="AJtitrecontrat"/>
    <w:rsid w:val="00E2497D"/>
    <w:pPr>
      <w:widowControl w:val="0"/>
      <w:autoSpaceDE w:val="0"/>
      <w:autoSpaceDN w:val="0"/>
      <w:adjustRightInd w:val="0"/>
      <w:spacing w:before="440" w:after="960" w:line="480" w:lineRule="auto"/>
      <w:jc w:val="center"/>
    </w:pPr>
    <w:rPr>
      <w:b/>
      <w:bCs/>
      <w:caps/>
      <w:sz w:val="22"/>
      <w:szCs w:val="22"/>
    </w:rPr>
  </w:style>
  <w:style w:type="character" w:customStyle="1" w:styleId="AJvar">
    <w:name w:val="AJvar"/>
    <w:rsid w:val="00E2497D"/>
    <w:rPr>
      <w:i/>
      <w:iCs/>
    </w:rPr>
  </w:style>
  <w:style w:type="paragraph" w:customStyle="1" w:styleId="AJtitrersolution">
    <w:name w:val="AJtitrerésolution"/>
    <w:rsid w:val="00E2497D"/>
    <w:pPr>
      <w:widowControl w:val="0"/>
      <w:autoSpaceDE w:val="0"/>
      <w:autoSpaceDN w:val="0"/>
      <w:adjustRightInd w:val="0"/>
      <w:spacing w:before="240"/>
      <w:jc w:val="both"/>
    </w:pPr>
    <w:rPr>
      <w:caps/>
      <w:sz w:val="22"/>
      <w:szCs w:val="22"/>
    </w:rPr>
  </w:style>
  <w:style w:type="character" w:customStyle="1" w:styleId="PieddepageCar">
    <w:name w:val="Pied de page Car"/>
    <w:basedOn w:val="Policepardfaut"/>
    <w:link w:val="Pieddepage"/>
    <w:rsid w:val="00D87793"/>
  </w:style>
  <w:style w:type="paragraph" w:styleId="Normalcentr">
    <w:name w:val="Block Text"/>
    <w:basedOn w:val="Normal"/>
    <w:rsid w:val="00B46293"/>
    <w:pPr>
      <w:tabs>
        <w:tab w:val="left" w:pos="1620"/>
      </w:tabs>
      <w:spacing w:before="120"/>
      <w:ind w:left="380" w:right="-11"/>
      <w:jc w:val="both"/>
    </w:pPr>
    <w:rPr>
      <w:sz w:val="24"/>
    </w:rPr>
  </w:style>
  <w:style w:type="character" w:styleId="Lienhypertexte">
    <w:name w:val="Hyperlink"/>
    <w:basedOn w:val="Policepardfaut"/>
    <w:uiPriority w:val="99"/>
    <w:semiHidden/>
    <w:unhideWhenUsed/>
    <w:rsid w:val="00221096"/>
    <w:rPr>
      <w:color w:val="0000FF"/>
      <w:u w:val="single"/>
    </w:rPr>
  </w:style>
  <w:style w:type="paragraph" w:styleId="NormalWeb">
    <w:name w:val="Normal (Web)"/>
    <w:basedOn w:val="Normal"/>
    <w:uiPriority w:val="99"/>
    <w:semiHidden/>
    <w:unhideWhenUsed/>
    <w:rsid w:val="00221096"/>
    <w:pPr>
      <w:spacing w:before="100" w:beforeAutospacing="1" w:after="100" w:afterAutospacing="1"/>
    </w:pPr>
    <w:rPr>
      <w:sz w:val="24"/>
      <w:szCs w:val="24"/>
    </w:rPr>
  </w:style>
  <w:style w:type="character" w:customStyle="1" w:styleId="object">
    <w:name w:val="object"/>
    <w:basedOn w:val="Policepardfaut"/>
    <w:rsid w:val="00221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38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ebdialer.univ-lorraine.fr/?telephonenumber=015%20506%20000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1948</Words>
  <Characters>10716</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SFC</Company>
  <LinksUpToDate>false</LinksUpToDate>
  <CharactersWithSpaces>12639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dc:creator>
  <cp:lastModifiedBy>Romain Couval</cp:lastModifiedBy>
  <cp:revision>4</cp:revision>
  <cp:lastPrinted>2004-02-17T09:06:00Z</cp:lastPrinted>
  <dcterms:created xsi:type="dcterms:W3CDTF">2018-07-23T13:42:00Z</dcterms:created>
  <dcterms:modified xsi:type="dcterms:W3CDTF">2023-10-18T06:54:00Z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647415456</vt:i4>
  </property>
  <property fmtid="{D5CDD505-2E9C-101B-9397-08002B2CF9AE}" pid="3" name="_EmailSubject">
    <vt:lpwstr/>
  </property>
  <property fmtid="{D5CDD505-2E9C-101B-9397-08002B2CF9AE}" pid="4" name="_AuthorEmail">
    <vt:lpwstr>poulain.sfc@wanadoo.fr</vt:lpwstr>
  </property>
  <property fmtid="{D5CDD505-2E9C-101B-9397-08002B2CF9AE}" pid="5" name="_AuthorEmailDisplayName">
    <vt:lpwstr>Poulain SFC</vt:lpwstr>
  </property>
  <property fmtid="{D5CDD505-2E9C-101B-9397-08002B2CF9AE}" pid="6" name="_ReviewingToolsShownOnce">
    <vt:lpwstr/>
  </property>
</Properties>
</file>